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1C3" w:rsidRDefault="00607DD3">
      <w:pPr>
        <w:spacing w:after="76"/>
        <w:ind w:left="3228" w:right="2797" w:hanging="10"/>
        <w:jc w:val="center"/>
      </w:pPr>
      <w:r>
        <w:rPr>
          <w:rFonts w:ascii="Times New Roman" w:eastAsia="Times New Roman" w:hAnsi="Times New Roman" w:cs="Times New Roman"/>
          <w:b/>
          <w:sz w:val="18"/>
        </w:rPr>
        <w:t>PHỤ LỤC</w:t>
      </w:r>
    </w:p>
    <w:p w:rsidR="00E431C3" w:rsidRDefault="00607DD3">
      <w:pPr>
        <w:spacing w:after="76"/>
        <w:ind w:left="3228" w:right="2814" w:hanging="10"/>
        <w:jc w:val="center"/>
      </w:pPr>
      <w:r>
        <w:rPr>
          <w:rFonts w:ascii="Times New Roman" w:eastAsia="Times New Roman" w:hAnsi="Times New Roman" w:cs="Times New Roman"/>
          <w:b/>
          <w:sz w:val="18"/>
        </w:rPr>
        <w:t>Danh mục thủ tục hành chính thực hiện tiếp nhận và không tiếp nhận tại Trung tâm Phục vụ hành chính công cấp xã và thực hiện không phụ thuộc vào địa giới hành chính trên địa bàn tỉnh An Giang</w:t>
      </w:r>
    </w:p>
    <w:p w:rsidR="00E431C3" w:rsidRDefault="00607DD3">
      <w:pPr>
        <w:spacing w:after="0"/>
        <w:ind w:left="387"/>
        <w:jc w:val="center"/>
      </w:pPr>
      <w:r>
        <w:rPr>
          <w:rFonts w:ascii="Times New Roman" w:eastAsia="Times New Roman" w:hAnsi="Times New Roman" w:cs="Times New Roman"/>
          <w:i/>
          <w:sz w:val="18"/>
        </w:rPr>
        <w:t>(Kèm theo Quyết định số</w:t>
      </w:r>
      <w:r w:rsidR="002C7EC3">
        <w:rPr>
          <w:rFonts w:ascii="Times New Roman" w:eastAsia="Times New Roman" w:hAnsi="Times New Roman" w:cs="Times New Roman"/>
          <w:i/>
          <w:sz w:val="18"/>
        </w:rPr>
        <w:t xml:space="preserve"> 2442</w:t>
      </w:r>
      <w:r>
        <w:rPr>
          <w:rFonts w:ascii="Times New Roman" w:eastAsia="Times New Roman" w:hAnsi="Times New Roman" w:cs="Times New Roman"/>
          <w:i/>
          <w:sz w:val="18"/>
        </w:rPr>
        <w:t xml:space="preserve"> /QĐ-UBND ngày </w:t>
      </w:r>
      <w:r w:rsidR="002C7EC3">
        <w:rPr>
          <w:rFonts w:ascii="Times New Roman" w:eastAsia="Times New Roman" w:hAnsi="Times New Roman" w:cs="Times New Roman"/>
          <w:i/>
          <w:sz w:val="18"/>
        </w:rPr>
        <w:t>22</w:t>
      </w:r>
      <w:bookmarkStart w:id="0" w:name="_GoBack"/>
      <w:bookmarkEnd w:id="0"/>
      <w:r>
        <w:rPr>
          <w:rFonts w:ascii="Times New Roman" w:eastAsia="Times New Roman" w:hAnsi="Times New Roman" w:cs="Times New Roman"/>
          <w:i/>
          <w:sz w:val="18"/>
        </w:rPr>
        <w:t>/12/2025 của Chủ tịch UBND tỉnh An Giang)</w:t>
      </w:r>
    </w:p>
    <w:p w:rsidR="00E431C3" w:rsidRDefault="00607DD3">
      <w:pPr>
        <w:spacing w:after="370"/>
        <w:ind w:left="7102"/>
      </w:pPr>
      <w:r>
        <w:rPr>
          <w:noProof/>
        </w:rPr>
        <mc:AlternateContent>
          <mc:Choice Requires="wpg">
            <w:drawing>
              <wp:inline distT="0" distB="0" distL="0" distR="0">
                <wp:extent cx="943610" cy="4509"/>
                <wp:effectExtent l="0" t="0" r="0" b="0"/>
                <wp:docPr id="134205" name="Group 134205"/>
                <wp:cNvGraphicFramePr/>
                <a:graphic xmlns:a="http://schemas.openxmlformats.org/drawingml/2006/main">
                  <a:graphicData uri="http://schemas.microsoft.com/office/word/2010/wordprocessingGroup">
                    <wpg:wgp>
                      <wpg:cNvGrpSpPr/>
                      <wpg:grpSpPr>
                        <a:xfrm>
                          <a:off x="0" y="0"/>
                          <a:ext cx="943610" cy="4509"/>
                          <a:chOff x="0" y="0"/>
                          <a:chExt cx="943610" cy="4509"/>
                        </a:xfrm>
                      </wpg:grpSpPr>
                      <wps:wsp>
                        <wps:cNvPr id="207" name="Shape 207"/>
                        <wps:cNvSpPr/>
                        <wps:spPr>
                          <a:xfrm>
                            <a:off x="0" y="0"/>
                            <a:ext cx="943610" cy="0"/>
                          </a:xfrm>
                          <a:custGeom>
                            <a:avLst/>
                            <a:gdLst/>
                            <a:ahLst/>
                            <a:cxnLst/>
                            <a:rect l="0" t="0" r="0" b="0"/>
                            <a:pathLst>
                              <a:path w="943610">
                                <a:moveTo>
                                  <a:pt x="0" y="0"/>
                                </a:moveTo>
                                <a:lnTo>
                                  <a:pt x="943610" y="0"/>
                                </a:lnTo>
                              </a:path>
                            </a:pathLst>
                          </a:custGeom>
                          <a:ln w="450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205" style="width:74.3pt;height:0.355pt;mso-position-horizontal-relative:char;mso-position-vertical-relative:line" coordsize="9436,45">
                <v:shape id="Shape 207" style="position:absolute;width:9436;height:0;left:0;top:0;" coordsize="943610,0" path="m0,0l943610,0">
                  <v:stroke weight="0.355pt" endcap="flat" joinstyle="miter" miterlimit="10" on="true" color="#000000"/>
                  <v:fill on="false" color="#000000" opacity="0"/>
                </v:shape>
              </v:group>
            </w:pict>
          </mc:Fallback>
        </mc:AlternateContent>
      </w:r>
    </w:p>
    <w:p w:rsidR="00E431C3" w:rsidRDefault="00607DD3">
      <w:pPr>
        <w:spacing w:after="0"/>
      </w:pPr>
      <w:r>
        <w:rPr>
          <w:rFonts w:ascii="Times New Roman" w:eastAsia="Times New Roman" w:hAnsi="Times New Roman" w:cs="Times New Roman"/>
          <w:i/>
          <w:sz w:val="17"/>
        </w:rPr>
        <w:t>Ghi chú: Cột (12) là danh mục TTHC áp dụng mức thu 0 đồng đối với phí, lệ phí thuộc thẩm quyền quyết định của Hội đồng nhân dân tỉnh An Giang khi thực hiện dịch vụ công trực tuyến trên địa bàn tỉnh An Giang theo Nghị quyết số 14/2025/NQ-HĐND ngày 27 tháng 6 năm 2025.</w:t>
      </w:r>
    </w:p>
    <w:tbl>
      <w:tblPr>
        <w:tblStyle w:val="TableGrid"/>
        <w:tblW w:w="15977" w:type="dxa"/>
        <w:tblInd w:w="-31" w:type="dxa"/>
        <w:tblCellMar>
          <w:top w:w="55" w:type="dxa"/>
          <w:left w:w="31"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right="24"/>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right="24"/>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right="2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right="28"/>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ind w:right="27"/>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after="1"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after="1" w:line="260" w:lineRule="auto"/>
              <w:ind w:left="96" w:hanging="36"/>
            </w:pPr>
            <w:r>
              <w:rPr>
                <w:rFonts w:ascii="Times New Roman" w:eastAsia="Times New Roman" w:hAnsi="Times New Roman" w:cs="Times New Roman"/>
                <w:b/>
                <w:sz w:val="17"/>
              </w:rPr>
              <w:t xml:space="preserve">Chưa phát sinh </w:t>
            </w:r>
          </w:p>
          <w:p w:rsidR="00E431C3" w:rsidRDefault="00607DD3">
            <w:pPr>
              <w:ind w:right="69"/>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after="1"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67"/>
              <w:jc w:val="center"/>
            </w:pPr>
            <w:r>
              <w:rPr>
                <w:rFonts w:ascii="Times New Roman" w:eastAsia="Times New Roman" w:hAnsi="Times New Roman" w:cs="Times New Roman"/>
                <w:b/>
                <w:sz w:val="17"/>
              </w:rPr>
              <w:t xml:space="preserve">Mức độ cung cấp </w:t>
            </w:r>
          </w:p>
          <w:p w:rsidR="00E431C3" w:rsidRDefault="00607DD3">
            <w:pPr>
              <w:ind w:right="2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25"/>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right="25"/>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right="25"/>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sz w:val="17"/>
              </w:rPr>
              <w:t>14</w:t>
            </w:r>
          </w:p>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E431C3"/>
        </w:tc>
        <w:tc>
          <w:tcPr>
            <w:tcW w:w="1877" w:type="dxa"/>
            <w:tcBorders>
              <w:top w:val="single" w:sz="6" w:space="0" w:color="000000"/>
              <w:left w:val="single" w:sz="6" w:space="0" w:color="000000"/>
              <w:bottom w:val="single" w:sz="6" w:space="0" w:color="000000"/>
              <w:right w:val="single" w:sz="6" w:space="0" w:color="000000"/>
            </w:tcBorders>
          </w:tcPr>
          <w:p w:rsidR="00E431C3" w:rsidRDefault="00E431C3"/>
        </w:tc>
        <w:tc>
          <w:tcPr>
            <w:tcW w:w="3862" w:type="dxa"/>
            <w:tcBorders>
              <w:top w:val="single" w:sz="6" w:space="0" w:color="000000"/>
              <w:left w:val="single" w:sz="6" w:space="0" w:color="000000"/>
              <w:bottom w:val="single" w:sz="6" w:space="0" w:color="000000"/>
              <w:right w:val="single" w:sz="6" w:space="0" w:color="000000"/>
            </w:tcBorders>
          </w:tcPr>
          <w:p w:rsidR="00E431C3" w:rsidRDefault="00E431C3"/>
        </w:tc>
        <w:tc>
          <w:tcPr>
            <w:tcW w:w="1334" w:type="dxa"/>
            <w:tcBorders>
              <w:top w:val="single" w:sz="6" w:space="0" w:color="000000"/>
              <w:left w:val="single" w:sz="6" w:space="0" w:color="000000"/>
              <w:bottom w:val="single" w:sz="6" w:space="0" w:color="000000"/>
              <w:right w:val="single" w:sz="6" w:space="0" w:color="000000"/>
            </w:tcBorders>
          </w:tcPr>
          <w:p w:rsidR="00E431C3" w:rsidRDefault="00E431C3"/>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25"/>
              <w:jc w:val="right"/>
            </w:pPr>
            <w:r>
              <w:rPr>
                <w:rFonts w:ascii="Times New Roman" w:eastAsia="Times New Roman" w:hAnsi="Times New Roman" w:cs="Times New Roman"/>
                <w:b/>
                <w:sz w:val="17"/>
              </w:rPr>
              <w:t xml:space="preserve">TỔNG: </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b/>
                <w:sz w:val="17"/>
              </w:rPr>
              <w:t>391</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right="25"/>
              <w:jc w:val="center"/>
            </w:pPr>
            <w:r>
              <w:rPr>
                <w:rFonts w:ascii="Times New Roman" w:eastAsia="Times New Roman" w:hAnsi="Times New Roman" w:cs="Times New Roman"/>
                <w:b/>
                <w:sz w:val="17"/>
              </w:rPr>
              <w:t>11</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right="26"/>
              <w:jc w:val="center"/>
            </w:pPr>
            <w:r>
              <w:rPr>
                <w:rFonts w:ascii="Times New Roman" w:eastAsia="Times New Roman" w:hAnsi="Times New Roman" w:cs="Times New Roman"/>
                <w:b/>
                <w:sz w:val="17"/>
              </w:rPr>
              <w:t>402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b/>
                <w:sz w:val="17"/>
              </w:rPr>
              <w:t>402</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13"/>
            </w:pPr>
            <w:r>
              <w:rPr>
                <w:rFonts w:ascii="Times New Roman" w:eastAsia="Times New Roman" w:hAnsi="Times New Roman" w:cs="Times New Roman"/>
                <w:b/>
                <w:sz w:val="17"/>
              </w:rPr>
              <w:t>171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13"/>
            </w:pPr>
            <w:r>
              <w:rPr>
                <w:rFonts w:ascii="Times New Roman" w:eastAsia="Times New Roman" w:hAnsi="Times New Roman" w:cs="Times New Roman"/>
                <w:b/>
                <w:sz w:val="17"/>
              </w:rPr>
              <w:t>228</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b/>
                <w:sz w:val="17"/>
              </w:rPr>
              <w:t>64</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b/>
                <w:sz w:val="17"/>
              </w:rPr>
              <w:t>113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right="28"/>
              <w:jc w:val="center"/>
            </w:pPr>
            <w:r>
              <w:rPr>
                <w:rFonts w:ascii="Times New Roman" w:eastAsia="Times New Roman" w:hAnsi="Times New Roman" w:cs="Times New Roman"/>
                <w:b/>
                <w:sz w:val="17"/>
              </w:rPr>
              <w:t>27</w:t>
            </w:r>
          </w:p>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1.012538.H01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chính sách cho người tham gia lực lượng tham gia bảo vệ an ninh, trật tự ở cơ sở chưa tham gia bảo hiểm xã hội mà bị tai nạn, chết khi thực hiện nhiệm vụ</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1480/QĐ-UBND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Chính sách (Bộ 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1.012537.H01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Giải quyết chế độ, chính sách cho người tham gia lực lượng tham gia bảo vệ an ninh, trật tự ở cơ sở chưa tham gia bảo hiểm y tế mà bị ốm đau, bị tai nạn, bị </w:t>
            </w:r>
          </w:p>
          <w:p w:rsidR="00E431C3" w:rsidRDefault="00607DD3">
            <w:r>
              <w:rPr>
                <w:rFonts w:ascii="Times New Roman" w:eastAsia="Times New Roman" w:hAnsi="Times New Roman" w:cs="Times New Roman"/>
                <w:sz w:val="17"/>
              </w:rPr>
              <w:t>thương khi thực hiện nhiệm vụ</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1480/QĐ-UBND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Chính sách (Bộ 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1.013314.H01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2"/>
            </w:pPr>
            <w:r>
              <w:rPr>
                <w:rFonts w:ascii="Times New Roman" w:eastAsia="Times New Roman" w:hAnsi="Times New Roman" w:cs="Times New Roman"/>
                <w:sz w:val="17"/>
              </w:rPr>
              <w:t>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353/QĐ-UBND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Đăng ký, quản lý cư trú (Bộ </w:t>
            </w:r>
          </w:p>
          <w:p w:rsidR="00E431C3" w:rsidRDefault="00607DD3">
            <w:r>
              <w:rPr>
                <w:rFonts w:ascii="Times New Roman" w:eastAsia="Times New Roman" w:hAnsi="Times New Roman" w:cs="Times New Roman"/>
                <w:sz w:val="17"/>
              </w:rPr>
              <w:t>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1.013313.H01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Xác nhận nơi thường xuyên đậu, đỗ; sử dụng phương tiện vào mục đích để 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Đăng ký, quản lý cư trú (Bộ </w:t>
            </w:r>
          </w:p>
          <w:p w:rsidR="00E431C3" w:rsidRDefault="00607DD3">
            <w:r>
              <w:rPr>
                <w:rFonts w:ascii="Times New Roman" w:eastAsia="Times New Roman" w:hAnsi="Times New Roman" w:cs="Times New Roman"/>
                <w:sz w:val="17"/>
              </w:rPr>
              <w:t>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3.000494.H01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Phục hồi hoạt động của cơ sở, phương tiện giao thông cơ giới, hộ gia đình và cá nhân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407/QĐ-UBND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cháy, chữa cháy (Bộ </w:t>
            </w:r>
          </w:p>
          <w:p w:rsidR="00E431C3" w:rsidRDefault="00607DD3">
            <w:r>
              <w:rPr>
                <w:rFonts w:ascii="Times New Roman" w:eastAsia="Times New Roman" w:hAnsi="Times New Roman" w:cs="Times New Roman"/>
                <w:sz w:val="17"/>
              </w:rPr>
              <w:t>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lastRenderedPageBreak/>
              <w:t>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3.000509.H01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5"/>
            </w:pPr>
            <w:r>
              <w:rPr>
                <w:rFonts w:ascii="Times New Roman" w:eastAsia="Times New Roman" w:hAnsi="Times New Roman" w:cs="Times New Roman"/>
                <w:sz w:val="17"/>
              </w:rPr>
              <w:t>Chế độ, chính sách đối với người được huy động, người tham gia phòng cháy, chữa cháy, cứu nạn, cứu hộ chưa tham gia bảo hiểm y tế, bảo hiểm xã hội mà bị tai nạn, bị thương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407/QĐ-UBND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Phòng cháy, chữa cháy (Bộ </w:t>
            </w:r>
          </w:p>
          <w:p w:rsidR="00E431C3" w:rsidRDefault="00607DD3">
            <w:r>
              <w:rPr>
                <w:rFonts w:ascii="Times New Roman" w:eastAsia="Times New Roman" w:hAnsi="Times New Roman" w:cs="Times New Roman"/>
                <w:sz w:val="17"/>
              </w:rPr>
              <w:t>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3.000510.H01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5"/>
            </w:pPr>
            <w:r>
              <w:rPr>
                <w:rFonts w:ascii="Times New Roman" w:eastAsia="Times New Roman" w:hAnsi="Times New Roman" w:cs="Times New Roman"/>
                <w:sz w:val="17"/>
              </w:rPr>
              <w:t>Chế độ, chính sách đối với người được huy động, người tham gia phòng cháy, chữa cháy, cứu nạn, cứu hộ chưa tham gia bảo hiểm xã hội bị chết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407/QĐ-UBND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Phòng cháy, chữa cháy (Bộ </w:t>
            </w:r>
          </w:p>
          <w:p w:rsidR="00E431C3" w:rsidRDefault="00607DD3">
            <w:r>
              <w:rPr>
                <w:rFonts w:ascii="Times New Roman" w:eastAsia="Times New Roman" w:hAnsi="Times New Roman" w:cs="Times New Roman"/>
                <w:sz w:val="17"/>
              </w:rPr>
              <w:t>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3.000527.H01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cai nghiện ma  túy tự nguyện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1474/QĐ-UBND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Tổ chức cai nghiên ma túy và quản lý sau cai nghiện (Bộ </w:t>
            </w:r>
          </w:p>
          <w:p w:rsidR="00E431C3" w:rsidRDefault="00607DD3">
            <w:r>
              <w:rPr>
                <w:rFonts w:ascii="Times New Roman" w:eastAsia="Times New Roman" w:hAnsi="Times New Roman" w:cs="Times New Roman"/>
                <w:sz w:val="17"/>
              </w:rPr>
              <w:t>Công an)</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0"/>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2.002620.H01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1"/>
            </w:pPr>
            <w:r>
              <w:rPr>
                <w:rFonts w:ascii="Times New Roman" w:eastAsia="Times New Roman" w:hAnsi="Times New Roman" w:cs="Times New Roman"/>
                <w:sz w:val="17"/>
              </w:rPr>
              <w:t>Thông báo về việc thực hiện hoạt động bán hàng không tại địa điểm giao dịch thường xuyên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1234/QĐ-UBND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bảo vệ quyền lợi người tiêu dùng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2.002096.000.00.00.H01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1"/>
            </w:pPr>
            <w:r>
              <w:rPr>
                <w:rFonts w:ascii="Times New Roman" w:eastAsia="Times New Roman" w:hAnsi="Times New Roman" w:cs="Times New Roman"/>
                <w:sz w:val="17"/>
              </w:rPr>
              <w:t>Cấp Giấy chứng nhận sản phẩm công nghiệp nông thôn tiêu biểu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1154/QĐ-UBND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nghiệp địa phương (Bộ </w:t>
            </w:r>
          </w:p>
          <w:p w:rsidR="00E431C3" w:rsidRDefault="00607DD3">
            <w:r>
              <w:rPr>
                <w:rFonts w:ascii="Times New Roman" w:eastAsia="Times New Roman" w:hAnsi="Times New Roman" w:cs="Times New Roman"/>
                <w:sz w:val="17"/>
              </w:rPr>
              <w:t>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2.001261.000.00.00.H01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6"/>
            </w:pPr>
            <w:r>
              <w:rPr>
                <w:rFonts w:ascii="Times New Roman" w:eastAsia="Times New Roman" w:hAnsi="Times New Roman" w:cs="Times New Roman"/>
                <w:sz w:val="17"/>
              </w:rPr>
              <w:t>Cấp điều chỉnh Giấy chứng nhận đủ điều kiện cửa hàng bán lẻ LPG chai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1887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Kinh doanh khí (Bộ Công </w:t>
            </w:r>
          </w:p>
          <w:p w:rsidR="00E431C3" w:rsidRDefault="00607DD3">
            <w:r>
              <w:rPr>
                <w:rFonts w:ascii="Times New Roman" w:eastAsia="Times New Roman" w:hAnsi="Times New Roman" w:cs="Times New Roman"/>
                <w:sz w:val="17"/>
              </w:rPr>
              <w:t>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2.001270.000.00.00.H01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Cấp lại Giấy chứng nhận đủ điều kiện cửa hàng bán lẻ </w:t>
            </w:r>
          </w:p>
          <w:p w:rsidR="00E431C3" w:rsidRDefault="00607DD3">
            <w:r>
              <w:rPr>
                <w:rFonts w:ascii="Times New Roman" w:eastAsia="Times New Roman" w:hAnsi="Times New Roman" w:cs="Times New Roman"/>
                <w:sz w:val="17"/>
              </w:rPr>
              <w:t>LPG chai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1887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Kinh doanh khí (Bộ Công </w:t>
            </w:r>
          </w:p>
          <w:p w:rsidR="00E431C3" w:rsidRDefault="00607DD3">
            <w:r>
              <w:rPr>
                <w:rFonts w:ascii="Times New Roman" w:eastAsia="Times New Roman" w:hAnsi="Times New Roman" w:cs="Times New Roman"/>
                <w:sz w:val="17"/>
              </w:rPr>
              <w:t>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2.001283.000.00.00.H01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Cấp Giấy chứng nhận đủ điều kiện cửa hàng bán lẻ </w:t>
            </w:r>
          </w:p>
          <w:p w:rsidR="00E431C3" w:rsidRDefault="00607DD3">
            <w:r>
              <w:rPr>
                <w:rFonts w:ascii="Times New Roman" w:eastAsia="Times New Roman" w:hAnsi="Times New Roman" w:cs="Times New Roman"/>
                <w:sz w:val="17"/>
              </w:rPr>
              <w:t>LPG chai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1887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Kinh doanh khí (Bộ Công </w:t>
            </w:r>
          </w:p>
          <w:p w:rsidR="00E431C3" w:rsidRDefault="00607DD3">
            <w:r>
              <w:rPr>
                <w:rFonts w:ascii="Times New Roman" w:eastAsia="Times New Roman" w:hAnsi="Times New Roman" w:cs="Times New Roman"/>
                <w:sz w:val="17"/>
              </w:rPr>
              <w:t>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2.000615.000.00.00.H01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sửa đổi, bổ sung Giấy phép bán lẻ rượu</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2.000620.000.00.00.H01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Giấy phép bán lẻ rượu</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2.001240.000.00.00.H01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lại Cấp Giấy phép bán lẻ rượu</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1.001279.000.00.00.H01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lại Giấy phép sản xuất rượu thủ công nhằm mục đích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1887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2.000629.000.00.00.H01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1"/>
            </w:pPr>
            <w:r>
              <w:rPr>
                <w:rFonts w:ascii="Times New Roman" w:eastAsia="Times New Roman" w:hAnsi="Times New Roman" w:cs="Times New Roman"/>
                <w:sz w:val="17"/>
              </w:rPr>
              <w:t>Cấp sửa đổi, bổ sung Giấy phép sản xuất rượu thủ công nhằm mục đích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1887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19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2.000633.000.00.00.H01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Giấy phép sản xuất rượu thủ công nhằm mục đích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1887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2.000150.000.00.00.H01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lại Giấy phép bán lẻ sản phẩm thuốc lá</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1154/QĐ-UBND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2.000162.000.00.00.H01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sửa đổi, bổ sung Giấy phép bán lẻ sản phẩm thuốc lá</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1154/QĐ-UBND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2.000181.000.00.00.H01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Giấy phép bán lẻ sản phẩm thuốc lá</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1154/QĐ-UBND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Lưu thông hàng hóa trong nước (Bộ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1.012569.H01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Thu hồi tài sản kết cấu hạ tầng chợ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right="23"/>
            </w:pPr>
            <w:r>
              <w:rPr>
                <w:rFonts w:ascii="Times New Roman" w:eastAsia="Times New Roman" w:hAnsi="Times New Roman" w:cs="Times New Roman"/>
                <w:sz w:val="17"/>
              </w:rPr>
              <w:t xml:space="preserve">Tài sản kết cấu hạ tầng chợ do Nhà nước đầu tư, quản lý </w:t>
            </w:r>
          </w:p>
          <w:p w:rsidR="00E431C3" w:rsidRDefault="00607DD3">
            <w:r>
              <w:rPr>
                <w:rFonts w:ascii="Times New Roman" w:eastAsia="Times New Roman" w:hAnsi="Times New Roman" w:cs="Times New Roman"/>
                <w:sz w:val="17"/>
              </w:rPr>
              <w:t>(Bộ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1.012568.H01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Giao tài sản kết cấu hạ tầng chợ do cấp xã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right="23"/>
            </w:pPr>
            <w:r>
              <w:rPr>
                <w:rFonts w:ascii="Times New Roman" w:eastAsia="Times New Roman" w:hAnsi="Times New Roman" w:cs="Times New Roman"/>
                <w:sz w:val="17"/>
              </w:rPr>
              <w:t xml:space="preserve">Tài sản kết cấu hạ tầng chợ do Nhà nước đầu tư, quản lý </w:t>
            </w:r>
          </w:p>
          <w:p w:rsidR="00E431C3" w:rsidRDefault="00607DD3">
            <w:r>
              <w:rPr>
                <w:rFonts w:ascii="Times New Roman" w:eastAsia="Times New Roman" w:hAnsi="Times New Roman" w:cs="Times New Roman"/>
                <w:sz w:val="17"/>
              </w:rPr>
              <w:t>(Bộ Công Thương)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1.012975.H01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Cho phép cơ sở giáo dục khác thực hiện chương trình giáo dục phổ thông cấp tiểu học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Các cơ sở giáo dục khác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134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3.000309.H01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Các cơ sở giáo dục khác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1.012974.H01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thể cơ sở giáo dục mầm non độc lập (theo đề nghị của tổ chức, cá nhân thành lập trường)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1.012973.H01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Sáp nhập, chia, tách cơ sở giáo dục mầm non độc lập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29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1.012972.H01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cơ sở giáo dục mầm non độc lập hoạt động trở lại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1.012971.H01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Thành lập hoặc cho phép thành lập cơ sở giáo dục mầm non độc lập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Giải thể trường mẫu giáo, trường mầm non, nhà trẻ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Thành lập hoặc cho phép thành lập trường mẫu giáo, trường mầm non, nhà trẻ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1.006445.000.00.00.H01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Sáp nhập, chia, tách trường mẫu giáo, trường mầm non, nhà trẻ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1.006444.000.00.00.H01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trường mẫu giáo, trường mầm non, nhà trẻ hoạt động giáo dục trở lại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1.006390.000.00.00.H01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trường mẫu giáo, trường mầm non, nhà trẻ hoạt động giáo dục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mầm non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2.002284.000.00.00.H01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7"/>
            </w:pPr>
            <w:r>
              <w:rPr>
                <w:rFonts w:ascii="Times New Roman" w:eastAsia="Times New Roman" w:hAnsi="Times New Roman" w:cs="Times New Roman"/>
                <w:sz w:val="17"/>
              </w:rPr>
              <w:t>Cấp chính sách nội trú cho học sinh, sinh viên tham gia chương trình đào tạo trình độ cao đẳng, trung cấp tại các cơ sở giáo dục nghề nghiệp công lập trực thuộc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Giáo dục nghề nghiệp (G07LĐ06)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2.001960.000.00.00.H01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4"/>
            </w:pPr>
            <w:r>
              <w:rPr>
                <w:rFonts w:ascii="Times New Roman" w:eastAsia="Times New Roman" w:hAnsi="Times New Roman" w:cs="Times New Roman"/>
                <w:sz w:val="17"/>
              </w:rPr>
              <w:t>Cấp chính sách nội trú cho học sinh, sinh viên tham gia chương trình đào tạo trình độ cao đẳng, trung cấp tại các cơ sở giáo dục nghề nghiệp tư thục hoặc cơ sở giáo dục có vốn đầu tư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Giáo dục nghề nghiệp (G07LĐ06)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1.012970.H01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trung tâm học tập cộng đồng hoạt động trở lại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Giáo dục thường xuyên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39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Thành lập hoặc cho phép thành lập trung tâm học tập cộng đồng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Giáo dục thường xuyên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3.000308.H01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thể trung tâm học tập cộng đồng (theo đề nghị của tổ chức, cá nhân thành lập trung tâm)</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Giáo dục thường xuyên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3.000307.H01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Sáp nhập, chia, tách trung tâm học tập cộng đồng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Giáo dục thường xuyên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1.012963.H01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hoặc cho phép thành lập trường tiểu học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tiểu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1.005099.000.00.00.H01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Chuyển trường đối với học sinh tiểu học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tiểu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1.001639.000.00.00.H01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thể trường tiểu học (theo đề nghị của tổ chức, cá nhân đề nghị thành lập trường tiểu học)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tiểu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2.001842.000.00.00.H01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Cho phép trường tiểu học hoạt động giáo dục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tiểu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1.004563.000.00.00.H01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Sáp nhập, chia, tách trường tiểu học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tiểu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1.004552.000.00.00.H01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Cho phép trường tiểu học hoạt động giáo dục trở lại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tiểu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Sáp nhập, chia, tách trường trung học cơ sở, trường phổ thông có nhiều cấp học có cấp học cao nhất là trung học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49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5"/>
            </w:pPr>
            <w:r>
              <w:rPr>
                <w:rFonts w:ascii="Times New Roman" w:eastAsia="Times New Roman" w:hAnsi="Times New Roman" w:cs="Times New Roman"/>
                <w:sz w:val="17"/>
              </w:rPr>
              <w:t>Thành lập hoặc cho phép thành lập trường trung học cơ sở, trường phổ thông có nhiều cấp học có cấp học cao nhất là trung học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Giải thể trường trung học cơ sở, trường phổ thông có nhiều cấp học có cấp học cao nhất là trung học cơ sở (Theo đề nghị của tổ chức, cá nhân thành lập trường)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trường trung học cơ sở, trường phổ thông có nhiều cấp học có cấp học cao nhất là trung học cơ sở hoạt động giáo dục trở lại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1.012965.H01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trường trung học cơ sở, trường phổ thông có nhiều cấp học có cấp học cao nhất là trung học cơ sở hoạt động giáo dục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2.002482.000.00.00.H01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Tiếp nhận học sinh trung học cơ sở Việt Nam về nước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706/QĐ-UBND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2.002483.000.00.00.H01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Tiếp nhận học sinh trung học cơ sở người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706/QĐ-UBND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2.002481.000.00.00.H01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Chuyển trường đối với học sinh trung học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1.005108.000.00.00.H01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Thuyên chuyển đối tượng học bổ túc trung học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2.001904.000.00.00.H01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Tiếp nhận đối tượng học bổ túc trung học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3.000182.000.00.00.H01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Tuyển sinh trung học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Giáo dục trung học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59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2.002771.H01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Xét duyệt trẻ em nhà trẻ bán trú hỗ trợ kinh phí, hỗ trợ gạo</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752/QĐ-UBND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2.002770.H01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13"/>
            </w:pPr>
            <w:r>
              <w:rPr>
                <w:rFonts w:ascii="Times New Roman" w:eastAsia="Times New Roman" w:hAnsi="Times New Roman" w:cs="Times New Roman"/>
                <w:sz w:val="17"/>
              </w:rPr>
              <w:t>Xét duyệt học sinh bán trú, học viên bán trú hỗ trợ kinh phí, hỗ trợ gạo</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752/QĐ-UBND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1.008951.000.00.00.H01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Hỗ trợ đối với giáo viên mầm non làm việc tại cơ sở giáo dục mầm non dân lập, tư thục ở địa bàn có khu công nghiệp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1.008950.000.00.00.H01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Trợ cấp đối với trẻ em mầm non là con công nhân, người lao động làm việc tại khu công nghiệp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1.008725.000.00.00.H01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1.008724.000.00.00.H01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Chuyển đổi nhà trẻ, trường mẫu giáo, trường mầm non tư thục do nhà đầu tư trong nước đầu tư sang nhà trẻ, trường mẫu giáo, trường mầm non tư thục hoạt động không vì lợi nhuận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1.000280.000.00.00.H01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trường tiểu học đạt chuẩn quốc gia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1.000691.000.00.00.H01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trường trung học đạt chuẩn Quốc gia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1.002407.000.00.00.H01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Xét, cấp học bổng chính sách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1.001714.000.00.00.H01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học bổng và hỗ trợ kinh phí mua phương tiện, đồ dùng học tập dùng riêng cho người khuyết tật học tại các cơ sở giáo dục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69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1.000288.000.00.00.H01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trường mầm non đạt chuẩn Quốc gia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1.001622.000.00.00.H01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Hỗ trợ ăn trưa đối với trẻ em mẫu giáo</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1.003702.000.00.00.H01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7"/>
            </w:pPr>
            <w:r>
              <w:rPr>
                <w:rFonts w:ascii="Times New Roman" w:eastAsia="Times New Roman" w:hAnsi="Times New Roman" w:cs="Times New Roman"/>
                <w:sz w:val="17"/>
              </w:rPr>
              <w:t>Hỗ trợ học tập đối với trẻ mẫu giáo, học sinh tiểu học, học sinh trung học cơ sở, sinh viên các dân tộc thiểu số rất ít người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Giáo dục và Đào tạo thuộc hệ thống giáo dục quốc dân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bottom"/>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1.000711.000.00.00.H01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Chứng nhận trường trung học đạt kiểm định chất lượng giáo dục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Kiểm định chất lượng giáo dục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1.000713.000.00.00.H01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Chứng nhận trường tiểu học đạt kiểm định chất lượng giáo dục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Kiểm định chất lượng giáo dục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1.000715.000.00.00.H01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Chứng nhận trường mầm non đạt kiểm định chất lượng giáo dục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Kiểm định chất lượng giáo dục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1.005090.000.00.00.H01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Xét tuyển sinh vào trường phổ thông dân tộc nội trú</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Thi, tuyển sinh (Bộ 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3.000468.H01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Chỉnh sửa nội dung văn bằng, chứng chỉ (tại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after="1"/>
            </w:pPr>
            <w:r>
              <w:rPr>
                <w:rFonts w:ascii="Times New Roman" w:eastAsia="Times New Roman" w:hAnsi="Times New Roman" w:cs="Times New Roman"/>
                <w:sz w:val="17"/>
              </w:rPr>
              <w:t xml:space="preserve">Văn bằng, chứng chỉ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3.000467.H01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bản sao văn bằng, chứng chỉ từ sổ gốc (tại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Văn bằng, chứng chỉ (Bộ </w:t>
            </w:r>
          </w:p>
          <w:p w:rsidR="00E431C3" w:rsidRDefault="00607DD3">
            <w:r>
              <w:rPr>
                <w:rFonts w:ascii="Times New Roman" w:eastAsia="Times New Roman" w:hAnsi="Times New Roman" w:cs="Times New Roman"/>
                <w:sz w:val="17"/>
              </w:rPr>
              <w:t>Giáo dục và Đào tạo)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1.014113.H01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Xét tuyển công chức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276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chức, viên chức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79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1.014116.H01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Tiếp nhận vào công chức không giữ chức vụ lãnh đạo,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276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chức, viên chức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80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1.014111.H01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Thi tuyển công chức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276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chức, viên chức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81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1.012300.H01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xét tuyển Viên chức (85/2023/NĐ-CP)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436/QĐ-UBND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chức, viên chức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82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1.012301.H01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tiếp nhận vào viên chức không giữ chức vụ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436/QĐ-UBND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chức, viên chức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83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1.012299.H01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thi tuyển Viên Chức (Nghị định số </w:t>
            </w:r>
          </w:p>
          <w:p w:rsidR="00E431C3" w:rsidRDefault="00607DD3">
            <w:r>
              <w:rPr>
                <w:rFonts w:ascii="Times New Roman" w:eastAsia="Times New Roman" w:hAnsi="Times New Roman" w:cs="Times New Roman"/>
                <w:sz w:val="17"/>
              </w:rPr>
              <w:t>85/2023/NĐ-CP)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436/QĐ-UBND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chức, viên chức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96"/>
            </w:pPr>
            <w:r>
              <w:rPr>
                <w:rFonts w:ascii="Times New Roman" w:eastAsia="Times New Roman" w:hAnsi="Times New Roman" w:cs="Times New Roman"/>
                <w:sz w:val="17"/>
              </w:rPr>
              <w:t>84</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1.014352.H01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tuyển chọn chuyên gia</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1347/QĐ-UBND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Lao động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85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1.014359.H01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mai táng phí đối với dân công hỏa tuyến tham gia kháng chiến chống Pháp, chống Mỹ, chiến tranh bảo vệ Tổ quốc và làm nhiệm vụ quốc tế</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1550/QĐ-UBND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96"/>
            </w:pPr>
            <w:r>
              <w:rPr>
                <w:rFonts w:ascii="Times New Roman" w:eastAsia="Times New Roman" w:hAnsi="Times New Roman" w:cs="Times New Roman"/>
                <w:sz w:val="17"/>
              </w:rPr>
              <w:t>86</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1.010772.H01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Bằng “Tổ quốc ghi công”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87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1.010788.H01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9"/>
            </w:pPr>
            <w:r>
              <w:rPr>
                <w:rFonts w:ascii="Times New Roman" w:eastAsia="Times New Roman" w:hAnsi="Times New Roman" w:cs="Times New Roman"/>
                <w:sz w:val="17"/>
              </w:rPr>
              <w:t>Công nhận và giải quyết chế độ ưu đãi người hoạt động cách mạng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96"/>
            </w:pPr>
            <w:r>
              <w:rPr>
                <w:rFonts w:ascii="Times New Roman" w:eastAsia="Times New Roman" w:hAnsi="Times New Roman" w:cs="Times New Roman"/>
                <w:sz w:val="17"/>
              </w:rPr>
              <w:t>88</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1.010777.H01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đổi Bằng “Tổ quốc ghi công”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89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1.010781.H01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Bằng “Tổ quốc ghi công” đối với người hy sinh hoặc mất tích trong chiến tranh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90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1.010774.H01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96"/>
            </w:pPr>
            <w:r>
              <w:rPr>
                <w:rFonts w:ascii="Times New Roman" w:eastAsia="Times New Roman" w:hAnsi="Times New Roman" w:cs="Times New Roman"/>
                <w:sz w:val="17"/>
              </w:rPr>
              <w:t>91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1.010778.H01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lại Bằng “Tổ quốc ghi công”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4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92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1.010775.H01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96"/>
            </w:pPr>
            <w:r>
              <w:rPr>
                <w:rFonts w:ascii="Times New Roman" w:eastAsia="Times New Roman" w:hAnsi="Times New Roman" w:cs="Times New Roman"/>
                <w:sz w:val="17"/>
              </w:rPr>
              <w:t>93</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1.013750.H01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Thăm viếng mộ liệt sĩ.</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39"/>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94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1.013749.H01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96"/>
            </w:pPr>
            <w:r>
              <w:rPr>
                <w:rFonts w:ascii="Times New Roman" w:eastAsia="Times New Roman" w:hAnsi="Times New Roman" w:cs="Times New Roman"/>
                <w:sz w:val="17"/>
              </w:rPr>
              <w:t>95</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1.010833.H01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giấy xác nhận thân nhân của người có công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611/QĐ-UBND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96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1.010830.000.00.00.H01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1"/>
            </w:pPr>
            <w:r>
              <w:rPr>
                <w:rFonts w:ascii="Times New Roman" w:eastAsia="Times New Roman" w:hAnsi="Times New Roman" w:cs="Times New Roman"/>
                <w:sz w:val="17"/>
              </w:rPr>
              <w:t>Di chuyển hài cốt liệt sĩ đang an táng ngoài nghĩa trang liệt sĩ về an táng tại nghĩa trang liệt sĩ theo nguyện vọng của đại diện thân nhân hoặc người hưởng trợ cấp thờ cúng liệt sĩ</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97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1.010829.000.00.00.H01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Di chuyển hài cốt liệt sĩ đang an táng tại nghĩa trang liệt sĩ đi nơi khác theo nguyện vọng của đại diện thân nhân hoặc người hưởng trợ cấp thờ cúng liệt sĩ</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96"/>
            </w:pPr>
            <w:r>
              <w:rPr>
                <w:rFonts w:ascii="Times New Roman" w:eastAsia="Times New Roman" w:hAnsi="Times New Roman" w:cs="Times New Roman"/>
                <w:sz w:val="17"/>
              </w:rPr>
              <w:t>98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1.010821.000.00.00.H01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hỗ trợ để theo học đến trình độ đại học tại các cơ sở giáo dục thuộc hệ thống giáo dục quốc dân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96"/>
            </w:pPr>
            <w:r>
              <w:rPr>
                <w:rFonts w:ascii="Times New Roman" w:eastAsia="Times New Roman" w:hAnsi="Times New Roman" w:cs="Times New Roman"/>
                <w:sz w:val="17"/>
              </w:rPr>
              <w:t>99</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1.010820.000.00.00.H01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người có công giúp đỡ cách mạng.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1.010819.000.00.00.H01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Giải quyết chế độ người hoạt động kháng chiến giải phóng dân tộc, bảo vệ tổ quốc và làm nghĩa vụ quốc tế</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101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1.010825.000.00.00.H01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Bổ sung tình hình thân nhân trong hồ sơ liệt sĩ.</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1.010824.000.00.00.H01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Hưởng trợ cấp khi người có công đang hưởng trợ cấp ưu đãi từ trần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và giải quyết chế độ con đẻ của người hoạt động kháng chiến bị nhiễm chất độc hóa học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Tiếp nhận người có công vào cơ sở nuôi dưỡng, điều dưỡng người có công do tỉnh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0"/>
            </w:pPr>
            <w:r>
              <w:rPr>
                <w:rFonts w:ascii="Times New Roman" w:eastAsia="Times New Roman" w:hAnsi="Times New Roman" w:cs="Times New Roman"/>
                <w:sz w:val="17"/>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đối với người bị thương trong chiến tranh không thuộc quân đội, công an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107</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1.010803.000.00.00.H01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trợ cấp thờ cúng liệt sĩ.</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1.010801.000.00.00.H01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trợ cấp ưu đãi đối với thân nhân liệt sĩ</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109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và giải quyết chế độ người hoạt động cách mạng, kháng chiến, bảo vệ tổ quốc, làm nghĩa vụ quốc tế bị địch bắt tù, đày</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9"/>
            </w:pPr>
            <w:r>
              <w:rPr>
                <w:rFonts w:ascii="Times New Roman" w:eastAsia="Times New Roman" w:hAnsi="Times New Roman" w:cs="Times New Roman"/>
                <w:sz w:val="17"/>
              </w:rPr>
              <w:t>Công nhận và giải quyết chế độ ưu đãi người hoạt động kháng chiến bị nhiễm chất độc hóa học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1"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7"/>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7"/>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8"/>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6"/>
              <w:jc w:val="center"/>
            </w:pPr>
            <w:r>
              <w:rPr>
                <w:rFonts w:ascii="Times New Roman" w:eastAsia="Times New Roman" w:hAnsi="Times New Roman" w:cs="Times New Roman"/>
                <w:b/>
                <w:sz w:val="17"/>
              </w:rPr>
              <w:t xml:space="preserve">Mức độ cung cấp </w:t>
            </w:r>
          </w:p>
          <w:p w:rsidR="00E431C3" w:rsidRDefault="00607DD3">
            <w:pPr>
              <w:ind w:left="10"/>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0"/>
            </w:pPr>
            <w:r>
              <w:rPr>
                <w:rFonts w:ascii="Times New Roman" w:eastAsia="Times New Roman" w:hAnsi="Times New Roman" w:cs="Times New Roman"/>
                <w:sz w:val="17"/>
              </w:rPr>
              <w:t>Công nhận và giải quyết chế độ ưu đãi người hoạt động cách mạng.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1.010814.000.00.00.H01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0"/>
            </w:pPr>
            <w:r>
              <w:rPr>
                <w:rFonts w:ascii="Times New Roman" w:eastAsia="Times New Roman" w:hAnsi="Times New Roman" w:cs="Times New Roman"/>
                <w:sz w:val="17"/>
              </w:rPr>
              <w:t>Cấp bổ sung hoặc cấp lại giấy chứng nhận người có công do ngành Lao động - Thương binh và Xã hội quản lý và giấy chứng nhận thân nhân liệt sĩ</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1.010805.000.00.00.H01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ưu đãi đối với Anh hùng lực lượng vũ trang nhân dân, Anh hùng lao động trong thời kỳ kháng chiến hiện không công tác trong quân đội, công an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1.010804.000.00.00.H01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Giải quyết chế độ ưu đãi đối với trường hợp tặng hoặc truy tặng danh hiệu vinh dự nhà nước “Bà mẹ Việt </w:t>
            </w:r>
          </w:p>
          <w:p w:rsidR="00E431C3" w:rsidRDefault="00607DD3">
            <w:r>
              <w:rPr>
                <w:rFonts w:ascii="Times New Roman" w:eastAsia="Times New Roman" w:hAnsi="Times New Roman" w:cs="Times New Roman"/>
                <w:sz w:val="17"/>
              </w:rPr>
              <w:t>Nam anh hùng"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1.010802.000.00.00.H01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ưu đãi đối với vợ hoặc chồng liệt sĩ lấy chồng hoặc vợ khác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2.002308.000.00.00.H01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chế độ mai táng phí đối với thanh niên xung phong thời kỳ chống Pháp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2.002307.000.00.00.H01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Giải quyết chế độ mai táng phí đối với cựu chiến binh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34/QĐ-UBND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1.004964.000.00.00.H01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Giải quyết chế độ trợ cấp một lần đối với người được cử làm chuyên gia sang giúp Lào, Căm-pu-chi-a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56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119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1.001257.000.00.00.H01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6"/>
            </w:pPr>
            <w:r>
              <w:rPr>
                <w:rFonts w:ascii="Times New Roman" w:eastAsia="Times New Roman" w:hAnsi="Times New Roman" w:cs="Times New Roman"/>
                <w:sz w:val="17"/>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2.001396.000.00.00.H01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Trợ cấp hàng tháng đối với thanh niên xung phong đã hoàn thành nhiệm vụ trong kháng chiến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2.001157.000.00.00.H01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6"/>
            </w:pPr>
            <w:r>
              <w:rPr>
                <w:rFonts w:ascii="Times New Roman" w:eastAsia="Times New Roman" w:hAnsi="Times New Roman" w:cs="Times New Roman"/>
                <w:sz w:val="17"/>
              </w:rPr>
              <w:t>Trợ cấp một lần đối với thanh niên xung phong đã hoàn thành nhiệm vụ trong kháng chiến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Người có công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1.013734.H01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hợp đồng lao động trực tiếp giao kết .</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lao động ngoài nước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1.013706.H01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4"/>
            </w:pPr>
            <w:r>
              <w:rPr>
                <w:rFonts w:ascii="Times New Roman" w:eastAsia="Times New Roman" w:hAnsi="Times New Roman" w:cs="Times New Roman"/>
                <w:sz w:val="17"/>
              </w:rPr>
              <w:t>Thông báo kết quả đại hội và phê duyệt đổi tên hội, phê duyệt điều lệ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1.013703.H01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Quỹ tự giải thể</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Hỗ trợ chi phí y tế và thu nhập thực tế bị mất hoặc giảm sút cho người đang trực tiếp tham gia hoạt động chữ thập đỏ bị tai nạn dẫn đến thiệt hại về sức khỏe</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1.013716.H01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Hợp nhất, sáp nhập, chia, tách quỹ</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1.013708.H01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Hội tự giải thể</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129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quỹ đủ điều kiện hoạt động và công nhận thành viên hội đồng quản lý quỹ; công nhận thay đổi, bổ sung thành viên hội đồng quản lý quỹ</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1.013713.H01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điều lệ (sửa đổi, bổ sung) quỹ; đổi tên quỹ</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1.013702.H01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ban vận động thành lập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quỹ hoạt động trở lại sau khi bị tạm đình chỉ hoạt động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1.013709.H01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Cho phép hội hoạt động trở lại sau khi bị đình chỉ có thời hạn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1.013707.H01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Chia, tách; sáp nhập; hợp nhất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1.013714.H01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lại giấy phép thành lập và công nhận điều lệ quỹ</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1.013711.H01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giấy phép thành lập và công nhận điều lệ quỹ</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1.013704.H01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Báo cáo tổ chức đại hội thành lập, đại hội nhiệm kỳ, đại hội bất thường của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Quản lý nhà nước về hội, quỹ </w:t>
            </w:r>
          </w:p>
          <w:p w:rsidR="00E431C3" w:rsidRDefault="00607DD3">
            <w:r>
              <w:rPr>
                <w:rFonts w:ascii="Times New Roman" w:eastAsia="Times New Roman" w:hAnsi="Times New Roman" w:cs="Times New Roman"/>
                <w:sz w:val="17"/>
              </w:rPr>
              <w:t>(Bộ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1.014150.H01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Xét truy tặng danh hiệu vinh dự Nhà nước “Bà mẹ </w:t>
            </w:r>
          </w:p>
          <w:p w:rsidR="00E431C3" w:rsidRDefault="00607DD3">
            <w:r>
              <w:rPr>
                <w:rFonts w:ascii="Times New Roman" w:eastAsia="Times New Roman" w:hAnsi="Times New Roman" w:cs="Times New Roman"/>
                <w:sz w:val="17"/>
              </w:rPr>
              <w:t>Việt Nam anh hùng”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480/QĐ-UBND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Thi đua - khen thưởng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139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1.014149.H01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Xét tặng danh hiệu vinh dự Nhà nước “Bà mẹ Việt </w:t>
            </w:r>
          </w:p>
          <w:p w:rsidR="00E431C3" w:rsidRDefault="00607DD3">
            <w:r>
              <w:rPr>
                <w:rFonts w:ascii="Times New Roman" w:eastAsia="Times New Roman" w:hAnsi="Times New Roman" w:cs="Times New Roman"/>
                <w:sz w:val="17"/>
              </w:rPr>
              <w:t>Nam anh hùng”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480/QĐ-UBND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Thi đua - khen thưởng (Bộ </w:t>
            </w:r>
          </w:p>
          <w:p w:rsidR="00E431C3" w:rsidRDefault="00607DD3">
            <w:r>
              <w:rPr>
                <w:rFonts w:ascii="Times New Roman" w:eastAsia="Times New Roman" w:hAnsi="Times New Roman" w:cs="Times New Roman"/>
                <w:sz w:val="17"/>
              </w:rPr>
              <w:t>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vAlign w:val="bottom"/>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1.013724.H01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29"/>
              <w:jc w:val="both"/>
            </w:pPr>
            <w:r>
              <w:rPr>
                <w:rFonts w:ascii="Times New Roman" w:eastAsia="Times New Roman" w:hAnsi="Times New Roman" w:cs="Times New Roman"/>
                <w:sz w:val="17"/>
              </w:rPr>
              <w:t>Vay vốn hỗ trợ tạo việc làm, duy trì và mở rộng việc làm từ Quỹ quốc gia về việc làm đối với người lao động  .</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Việc làm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1.013725.H01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Vay vốn hỗ trợ tạo việc làm, duy trì và mở rộng việc làm từ Quỹ quốc gia về việc làm đối với cơ sở sản xuất, kinh doanh  .</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Việc làm (Bộ Nội vụ)</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1.004082.000.00.00.H01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Xác nhận Hợp đồng tiếp cận nguồn gen và chia sẻ lợi ích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585/QĐ-UBND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Bảo tồn thiên nhiên và Đa dạng sinh học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3.000441.H01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Trả lại khu vực biển cho cá nhân Việt Nam để nuôi trồng thủy sản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1123/QĐ-UBND.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Biển và hải đảo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3.000442.H01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Sửa đổi, bổ sung Quyết định giao khu vực biển cho cá nhân Việt Nam để nuôi trồng thủy sản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1123/QĐ-UBND.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Biển và hải đảo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3.000440.H01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Gia hạn thời hạn giao khu vực biển cho cá nhân Việt </w:t>
            </w:r>
          </w:p>
          <w:p w:rsidR="00E431C3" w:rsidRDefault="00607DD3">
            <w:r>
              <w:rPr>
                <w:rFonts w:ascii="Times New Roman" w:eastAsia="Times New Roman" w:hAnsi="Times New Roman" w:cs="Times New Roman"/>
                <w:sz w:val="17"/>
              </w:rPr>
              <w:t>Nam để nuôi trồng thủy sản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1123/QĐ-UBND.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Biển và hải đảo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3.000439.H01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9"/>
            </w:pPr>
            <w:r>
              <w:rPr>
                <w:rFonts w:ascii="Times New Roman" w:eastAsia="Times New Roman" w:hAnsi="Times New Roman" w:cs="Times New Roman"/>
                <w:sz w:val="17"/>
              </w:rPr>
              <w:t>Giao khu vực biển cho cá nhân Việt Nam để nuôi trồng thủy sản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1123/QĐ-UBND.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Biển và hải đảo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3.000443.H01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3"/>
            </w:pPr>
            <w:r>
              <w:rPr>
                <w:rFonts w:ascii="Times New Roman" w:eastAsia="Times New Roman" w:hAnsi="Times New Roman" w:cs="Times New Roman"/>
                <w:sz w:val="17"/>
              </w:rPr>
              <w:t>Công nhận khu vực biển cho cá nhân Việt Nam để nuôi trồng thủy sản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1123/QĐ-UBND.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Biển và hải đảo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78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1.012837.H01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Chăn nuôi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1339"/>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149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1.012836.H01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Chăn nuôi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1.014284.H01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Giao đất, cho thuê đất, giao khu vực biển để thực hiện hoạt động lấn biển.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vAlign w:val="center"/>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1.014275.H01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Tổ chức kinh tế nhận chuyển nhượng, thuê quyền sử dụng đất, nhận góp vốn bằng quyền sử dụng đất để thực hiện dự án đầu tư.</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1.013979.H01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Tặng cho quyền sử dụng đất cho Nhà nước hoặc cộng đồng dân cư hoặc mở rộng đường giao thông đối với trường hợp thửa đất chưa được cấp Giấy chứng nhận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1.013965.H01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Sử dụng đất kết hợp đa mục đích, gia hạn phương án sử dụng đất kết hợp đa mục đích.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244"/>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1.013962.H01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0"/>
            </w:pPr>
            <w:r>
              <w:rPr>
                <w:rFonts w:ascii="Times New Roman" w:eastAsia="Times New Roman" w:hAnsi="Times New Roman" w:cs="Times New Roman"/>
                <w:sz w:val="17"/>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1.013978.H01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6"/>
            </w:pPr>
            <w:r>
              <w:rPr>
                <w:rFonts w:ascii="Times New Roman" w:eastAsia="Times New Roman" w:hAnsi="Times New Roman" w:cs="Times New Roman"/>
                <w:sz w:val="17"/>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1.013950.H01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Chuyển hình thức giao đất, cho thuê đất.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1"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7"/>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6"/>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14</w:t>
            </w:r>
          </w:p>
        </w:tc>
      </w:tr>
      <w:tr w:rsidR="00E431C3">
        <w:trPr>
          <w:trHeight w:val="178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1.013949.H01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spacing w:after="1"/>
            </w:pPr>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1.013967.H01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Giải quyết tranh chấp đất đai thuộc thẩm quyền của </w:t>
            </w:r>
          </w:p>
          <w:p w:rsidR="00E431C3" w:rsidRDefault="00607DD3">
            <w:r>
              <w:rPr>
                <w:rFonts w:ascii="Times New Roman" w:eastAsia="Times New Roman" w:hAnsi="Times New Roman" w:cs="Times New Roman"/>
                <w:sz w:val="17"/>
              </w:rPr>
              <w:t>Chủ tịch Ủy ban nhân dân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159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1.013952.H01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4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1.013953.H01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8"/>
            </w:pPr>
            <w:r>
              <w:rPr>
                <w:rFonts w:ascii="Times New Roman" w:eastAsia="Times New Roman" w:hAnsi="Times New Roman" w:cs="Times New Roman"/>
                <w:sz w:val="17"/>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1.012817.H01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19"/>
              <w:jc w:val="both"/>
            </w:pPr>
            <w:r>
              <w:rPr>
                <w:rFonts w:ascii="Times New Roman" w:eastAsia="Times New Roman" w:hAnsi="Times New Roman" w:cs="Times New Roman"/>
                <w:sz w:val="17"/>
              </w:rPr>
              <w:t>Xác định lại diện tích đất ở của hộ gia đình, cá nhân đã được cấp Giấy chứng nhận trước ngày 01 tháng 7 năm 2004</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1.012796.H01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Đính chính Giấy chứng nhận đã cấp lần đầu có sai sót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1.012818.H01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Thu hồi Giấy chứng nhận đã cấp lần đầu không đúng quy định của pháp luật đất đai do người sử dụng đất, chủ sở hữu tài sản gắn liền với đất phát hiện và cấp lại </w:t>
            </w:r>
          </w:p>
          <w:p w:rsidR="00E431C3" w:rsidRDefault="00607DD3">
            <w:r>
              <w:rPr>
                <w:rFonts w:ascii="Times New Roman" w:eastAsia="Times New Roman" w:hAnsi="Times New Roman" w:cs="Times New Roman"/>
                <w:sz w:val="17"/>
              </w:rPr>
              <w:t>Giấy chứng nhận sau khi thu hồi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1.012812.H01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Hòa giải tranh chấp đất đai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1.012753.H01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đất đai, tài sản gắn liền với đất, cấp Giấy chứng nhận quyền sử dụng đất, quyền sở hữu tài sản gắn liền với đất lần đầu đối với tổ chức đang sử dụng đất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1"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7"/>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7"/>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8"/>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6"/>
              <w:jc w:val="center"/>
            </w:pPr>
            <w:r>
              <w:rPr>
                <w:rFonts w:ascii="Times New Roman" w:eastAsia="Times New Roman" w:hAnsi="Times New Roman" w:cs="Times New Roman"/>
                <w:b/>
                <w:sz w:val="17"/>
              </w:rPr>
              <w:t xml:space="preserve">Mức độ cung cấp </w:t>
            </w:r>
          </w:p>
          <w:p w:rsidR="00E431C3" w:rsidRDefault="00607DD3">
            <w:pPr>
              <w:ind w:left="10"/>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1.012756.H01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đất đai lần đầu đối với trường hợp được Nhà nước giao đất để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1120/QĐ-UBND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Đất đai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1.014259.H01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Quyết toán tiền cấp quyền khai thác khoáng sản (cấp </w:t>
            </w:r>
          </w:p>
          <w:p w:rsidR="00E431C3" w:rsidRDefault="00607DD3">
            <w:r>
              <w:rPr>
                <w:rFonts w:ascii="Times New Roman" w:eastAsia="Times New Roman" w:hAnsi="Times New Roman" w:cs="Times New Roman"/>
                <w:sz w:val="17"/>
              </w:rPr>
              <w:t>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Địa chất và khoáng sản (Bộ </w:t>
            </w:r>
          </w:p>
          <w:p w:rsidR="00E431C3" w:rsidRDefault="00607DD3">
            <w:r>
              <w:rPr>
                <w:rFonts w:ascii="Times New Roman" w:eastAsia="Times New Roman" w:hAnsi="Times New Roman" w:cs="Times New Roman"/>
                <w:sz w:val="17"/>
              </w:rPr>
              <w:t>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1.014258.H01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Xác nhận đăng ký thu hồi khoáng sản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1171/QĐ-UBND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Địa chất và khoáng sản (Bộ </w:t>
            </w:r>
          </w:p>
          <w:p w:rsidR="00E431C3" w:rsidRDefault="00607DD3">
            <w:r>
              <w:rPr>
                <w:rFonts w:ascii="Times New Roman" w:eastAsia="Times New Roman" w:hAnsi="Times New Roman" w:cs="Times New Roman"/>
                <w:sz w:val="17"/>
              </w:rPr>
              <w:t>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169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3.000412.H01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người lao động có thu nhập thấp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643/QĐ-UBND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Giảm nghèo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1.011609.H01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Công nhận hộ làm nông nghiệp, lâm nghiệp, ngư nghiệp và diêm nghiệp có mức sống trung bình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643/QĐ-UBND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Giảm nghèo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1.011608.H01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hộ thoát nghèo, hộ thoát cận nghèo thường xuyên hằng năm</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643/QĐ-UBND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Giảm nghèo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1.011606.H01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hộ nghèo, hộ cận nghèo; hộ thoát nghèo, hộ thoát cận nghèo định kỳ hằng năm</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Giảm nghèo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bottom"/>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1.011607.H01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hộ nghèo, hộ cận nghèo thường xuyên hằng năm</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643/QĐ-UBND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Giảm nghèo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1.012695.H01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3"/>
            </w:pPr>
            <w:r>
              <w:rPr>
                <w:rFonts w:ascii="Times New Roman" w:eastAsia="Times New Roman" w:hAnsi="Times New Roman" w:cs="Times New Roman"/>
                <w:sz w:val="17"/>
              </w:rPr>
              <w:t>Quyết định thu hồi rừng đối với hộ gia đình, cá nhân và cộng đồng dân cư tự nguyện trả lại rừng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750/QĐ-UBND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6"/>
              <w:jc w:val="both"/>
            </w:pPr>
            <w:r>
              <w:rPr>
                <w:rFonts w:ascii="Times New Roman" w:eastAsia="Times New Roman" w:hAnsi="Times New Roman" w:cs="Times New Roman"/>
                <w:sz w:val="17"/>
              </w:rPr>
              <w:t>Kiểm lâm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1.012694.H01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Quyết định chuyển mục đích sử dụng rừng sang mục đích khác đối với cá nhân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1118/QĐ-UBND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6"/>
              <w:jc w:val="both"/>
            </w:pPr>
            <w:r>
              <w:rPr>
                <w:rFonts w:ascii="Times New Roman" w:eastAsia="Times New Roman" w:hAnsi="Times New Roman" w:cs="Times New Roman"/>
                <w:sz w:val="17"/>
              </w:rPr>
              <w:t>Kiểm lâm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1.003434.000.00.00.H01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Hỗ trợ dự án liên kết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Kinh tế hợp tác và Phát triển nông thôn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3.000502.H01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9"/>
            </w:pPr>
            <w:r>
              <w:rPr>
                <w:rFonts w:ascii="Times New Roman" w:eastAsia="Times New Roman" w:hAnsi="Times New Roman" w:cs="Times New Roman"/>
                <w:sz w:val="17"/>
              </w:rPr>
              <w:t>Thẩm định, phê duyệt hoặc điều chỉnh phương án nuôi, trồng phát triển, thu hoạch cây dược liệu trong rừng đối với chủ rừng là hộ gia đình, cá nhân, cộng đồng dân cư</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413/QĐ-UBND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Lâm nghiệp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1.012922.H01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Lập biên bản kiểm tra hiện trường xác định nguyên nhân, mức độ thiệt hại rừng trồng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413/QĐ-UBND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Lâm nghiệp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179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1.012531.H01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Hỗ trợ tín dụng đầu tư trồng rừng gỗ lớn đối với chủ rừng là hộ gia đình, cá nhân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413/QĐ-UBND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Lâm nghiệp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3.000250.H01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1118/QĐ-UBND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Lâm nghiệp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1.011471.H01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jc w:val="both"/>
            </w:pPr>
            <w:r>
              <w:rPr>
                <w:rFonts w:ascii="Times New Roman" w:eastAsia="Times New Roman" w:hAnsi="Times New Roman" w:cs="Times New Roman"/>
                <w:sz w:val="17"/>
              </w:rPr>
              <w:t xml:space="preserve">Phê duyệt Phương án khai thác gỗ, thực vật rừng ngoài gỗ loài thông thường thuộc thẩm quyền giải quyết của </w:t>
            </w:r>
          </w:p>
          <w:p w:rsidR="00E431C3" w:rsidRDefault="00607DD3">
            <w:r>
              <w:rPr>
                <w:rFonts w:ascii="Times New Roman" w:eastAsia="Times New Roman" w:hAnsi="Times New Roman" w:cs="Times New Roman"/>
                <w:sz w:val="17"/>
              </w:rPr>
              <w:t>Ủy ban nhân dân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413/QĐ-UBND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Lâm nghiệp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1.007919.000.00.00.H01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Thẩm định thiết kế, dự toán công trình lâm sinh hoặc thẩm định điều chỉnh thiết kế, dự toán công trình lâm sinh sử dụng vốn đầu tư công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1118/QĐ-UBND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Lâm nghiệp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1.010736.000.00.00.H01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 xml:space="preserve">Tham vấn trong đánh giá tác động môi trường (cấp xã) </w:t>
            </w:r>
          </w:p>
          <w:p w:rsidR="00E431C3" w:rsidRDefault="00607DD3">
            <w:r>
              <w:rPr>
                <w:rFonts w:ascii="Times New Roman" w:eastAsia="Times New Roman" w:hAnsi="Times New Roman" w:cs="Times New Roman"/>
                <w:sz w:val="17"/>
              </w:rPr>
              <w:t>(1.010736)</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633/QĐ-UBND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Môi trường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1.003596.000.00.00.H01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Phê duyệt kế hoạch khuyến nông địa phương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896/QĐ-UBND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Nông nghiệp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1.010092.000.00.00.H01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Trợ cấp tiền tuất, tai nạn (đối với trường hợp tai nạn suy giảm khả năng lao động từ 5% trở lên) cho lực lượng xung kích phòng chống thiên tai cấp xã chưa tham gia bảo hiểm xã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1114/QĐ-UBND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Quản lý Đê điều và Phòng, chống thiên tai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1.010091.000.00.00.H01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Hỗ trợ khám chữa bệnh, trợ cấp tai nạn cho lực lượng xung kích phòng chống thiên tai cấp xã trong trường hợp chưa tham gia bảo hiểm y tế, bảo hiểm xã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1114/QĐ-UBND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Quản lý Đê điều và Phòng, chống thiên tai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1.001662.000.00.00.H01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khai thác, sử dụng nước dưới đất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Tài nguyên nước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1.013997.H01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2"/>
            </w:pPr>
            <w:r>
              <w:rPr>
                <w:rFonts w:ascii="Times New Roman" w:eastAsia="Times New Roman" w:hAnsi="Times New Roman" w:cs="Times New Roman"/>
                <w:sz w:val="17"/>
              </w:rPr>
              <w:t>Hỗ trợ cơ sở sản xuất bị thiệt hại do dịch bệnh động vật (cơ sở sản xuất không thuộc lực lượng vũ trang nhân dân)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1212/QĐ-UBND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Thú y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189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1.013768.H01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5"/>
            </w:pPr>
            <w:r>
              <w:rPr>
                <w:rFonts w:ascii="Times New Roman" w:eastAsia="Times New Roman" w:hAnsi="Times New Roman" w:cs="Times New Roman"/>
                <w:sz w:val="17"/>
              </w:rPr>
              <w:t>Phê duyệt phương án bảo vệ đập, hồ chứa nước trên địa bàn do Ủy ban nhân dân cấp tỉnh phân cấp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Thủy lợi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1.003347.000.00.00.H01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Phê duyệt, công bố công khai quy trình vận hành hồ chứa thủy lợi thuộc thẩm quyền của Chủ tịch UBND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spacing w:after="1"/>
            </w:pPr>
            <w:r>
              <w:rPr>
                <w:rFonts w:ascii="Times New Roman" w:eastAsia="Times New Roman" w:hAnsi="Times New Roman" w:cs="Times New Roman"/>
                <w:sz w:val="17"/>
              </w:rPr>
              <w:t xml:space="preserve">Thủy lợi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1.003440.000.00.00.H01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Thẩm định, phê duyệt phương án ứng phó với tình huống khẩn cấp thuộc thẩm quyền của UBND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632/QĐ-UBND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Thủy lợi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1.003446.000.00.00.H01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Thẩm định, phê duyệt phương án ứng phó thiên tai cho công trình, vùng hạ du đập trong quá trình thi công thuộc thẩm quyền của UBND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632/QĐ-UBND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Thủy lợi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1.003471.000.00.00.H01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Phê duyệt đề cương, kết  quả kiểm định an toàn  đập, hồ chứa thủy lợi thuộc thẩm quyền của Chủ tịch </w:t>
            </w:r>
          </w:p>
          <w:p w:rsidR="00E431C3" w:rsidRDefault="00607DD3">
            <w:r>
              <w:rPr>
                <w:rFonts w:ascii="Times New Roman" w:eastAsia="Times New Roman" w:hAnsi="Times New Roman" w:cs="Times New Roman"/>
                <w:sz w:val="17"/>
              </w:rPr>
              <w:t>UBND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Thủy lợi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2.001627.000.00.00.H01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Phê duyệt, công bố công khai quy trình vận hành đối với công trình thủy lợi lớn và công trình thủy lợi vừa do UBND cấp tỉnh phân cấp.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Thủy lợi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4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2.001621.000.00.00.H01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38"/>
            </w:pPr>
            <w:r>
              <w:rPr>
                <w:rFonts w:ascii="Times New Roman" w:eastAsia="Times New Roman" w:hAnsi="Times New Roman" w:cs="Times New Roman"/>
                <w:sz w:val="17"/>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632/QĐ-UBND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Thủy lợi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1.004478.000.00.00.H01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bố mở cảng cá loại III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 xml:space="preserve">Thủy sản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1.004498.000.00.00.H01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Sửa đổi, bổ sung nội dung quyết định công nhận và giao quyền quản lý cho tổ chức cộng đồng (thuộc địa bàn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 xml:space="preserve">Thủy sản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1.003956.000.00.00.H01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nhận và giao quyền quản lý cho tổ chức cộng đồng (thuộc địa bàn quản lý)</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1111/QĐ-UBND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after="1"/>
              <w:jc w:val="both"/>
            </w:pPr>
            <w:r>
              <w:rPr>
                <w:rFonts w:ascii="Times New Roman" w:eastAsia="Times New Roman" w:hAnsi="Times New Roman" w:cs="Times New Roman"/>
                <w:sz w:val="17"/>
              </w:rPr>
              <w:t xml:space="preserve">Thủy sản (Bộ Nông nghiệp và </w:t>
            </w:r>
          </w:p>
          <w:p w:rsidR="00E431C3" w:rsidRDefault="00607DD3">
            <w:r>
              <w:rPr>
                <w:rFonts w:ascii="Times New Roman" w:eastAsia="Times New Roman" w:hAnsi="Times New Roman" w:cs="Times New Roman"/>
                <w:sz w:val="17"/>
              </w:rPr>
              <w:t>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199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1.008004.000.00.00.H01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Chuyển đổi cơ cấu cây trồng, vật nuôi trên đất trồng lúa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667/QĐ-UBND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Trồng trọt (Bộ Nông nghiệp và Môi trường)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78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2.002755.H01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right="31"/>
            </w:pPr>
            <w:r>
              <w:rPr>
                <w:rFonts w:ascii="Times New Roman" w:eastAsia="Times New Roman" w:hAnsi="Times New Roman" w:cs="Times New Roman"/>
                <w:sz w:val="17"/>
              </w:rPr>
              <w:t xml:space="preserve">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w:t>
            </w:r>
          </w:p>
          <w:p w:rsidR="00E431C3" w:rsidRDefault="00607DD3">
            <w:r>
              <w:rPr>
                <w:rFonts w:ascii="Times New Roman" w:eastAsia="Times New Roman" w:hAnsi="Times New Roman" w:cs="Times New Roman"/>
                <w:sz w:val="17"/>
              </w:rPr>
              <w:t>quyền giải quyết của Chủ tịch UBND tỉnh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1885-QĐ-UBND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Chính sách (Bộ Quốc phòng)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78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2.002757.H01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31"/>
            </w:pPr>
            <w:r>
              <w:rPr>
                <w:rFonts w:ascii="Times New Roman" w:eastAsia="Times New Roman" w:hAnsi="Times New Roman" w:cs="Times New Roman"/>
                <w:sz w:val="17"/>
              </w:rP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UBND tỉnh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1885-QĐ-UBND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Chính sách (Bộ Quốc phòng)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1.013128.H01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thẩm định và phê duyệt kế hoạch ứng phó sự cố tràn dầu đối với các cơ sở, cửa hàng kinh doanh xăng dầu trên đất liền, trên sông, trên biển.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Ứng phó sự cố tràn dầu (Bộ </w:t>
            </w:r>
          </w:p>
          <w:p w:rsidR="00E431C3" w:rsidRDefault="00607DD3">
            <w:r>
              <w:rPr>
                <w:rFonts w:ascii="Times New Roman" w:eastAsia="Times New Roman" w:hAnsi="Times New Roman" w:cs="Times New Roman"/>
                <w:sz w:val="17"/>
              </w:rPr>
              <w:t>Quốc phòng)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29"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40"/>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8"/>
              <w:jc w:val="center"/>
            </w:pPr>
            <w:r>
              <w:rPr>
                <w:rFonts w:ascii="Times New Roman" w:eastAsia="Times New Roman" w:hAnsi="Times New Roman" w:cs="Times New Roman"/>
                <w:b/>
                <w:sz w:val="17"/>
              </w:rPr>
              <w:t xml:space="preserve">Mức độ cung cấp </w:t>
            </w:r>
          </w:p>
          <w:p w:rsidR="00E431C3" w:rsidRDefault="00607DD3">
            <w:pPr>
              <w:ind w:left="8"/>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1.005412.000.00.00.H01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Phê duyệt đối tượng được hỗ trợ phí bảo hiểm nông nghiệp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411/QĐ-UBND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hiểm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2.002668.H01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nhu cầu hỗ trợ của tổ hợp tác,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after="1" w:line="260" w:lineRule="auto"/>
            </w:pPr>
            <w:r>
              <w:rPr>
                <w:rFonts w:ascii="Times New Roman" w:eastAsia="Times New Roman" w:hAnsi="Times New Roman" w:cs="Times New Roman"/>
                <w:sz w:val="17"/>
              </w:rPr>
              <w:t xml:space="preserve">Hỗ trợ tổ hợp tác, hợp tác xã, liên hiệp hợp tác xã (Bộ Tài </w:t>
            </w:r>
          </w:p>
          <w:p w:rsidR="00E431C3" w:rsidRDefault="00607DD3">
            <w:r>
              <w:rPr>
                <w:rFonts w:ascii="Times New Roman" w:eastAsia="Times New Roman" w:hAnsi="Times New Roman" w:cs="Times New Roman"/>
                <w:sz w:val="17"/>
              </w:rPr>
              <w:t>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3.000410.H01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Quyết định xác lập quyền sở hữu toàn dân đối với tài sản không có người thừa kế</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Quản lý công sản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3.000325.H01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Thanh toán chi phí liên quan đến xử lý tài sản kết cấu hạ tầng thủy lợi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132/QĐ-UBND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Quản lý công sản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3.000326.H01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Thanh lý tài sản kết cấu hạ tầng thủy lợi; xử lý tài sản kết cấu hạ tầng thủy lợi trong trường hợp bị mất, hủy hoại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Quản lý công sản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3.000327.H01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Giao tài sản kết cấu hạ tầng thủy lợi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Quản lý công sản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209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1.008603.H01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Kê khai, thẩm định tờ khai phí bảo vệ môi trường đối với nước thải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2334/QĐ-UBND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Quản lý thuế, phí, lệ phí và thu khác của ngân sách nhà nước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1.013040.H01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khai, nộp phí bảo vệ môi trường đối với khí thải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Quản lý thuế, phí, lệ phí và thu khác của ngân sách nhà nước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1.012996.H01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Thanh toán, xóa nợ tiền sử dụng đất đối với hộ gia đình, cá nhân được ghi nợ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1770/QĐ-UBND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Tài chính đất đai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1.012994.H01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Khấu trừ kinh phí bồi thường, hỗ trợ, tái định cư</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Tài chính đất đai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1.012995.H01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Ghi nợ tiền sử dụng đất của hộ gia đình, cá nhân trong trường hợp được bố trí tái định cư</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1770/QĐ-UBND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Tài chính đất đai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2.002226.000.00.00.H01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Thông báo thành lập/thay đổi tổ hợp tác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Thành lập và hoạt động của tổ hợp tác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2.002228.000.00.00.H01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Thông báo chấm dứt hoạt động của tổ hợp tác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Thành lập và hoạt động của tổ hợp tác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1.014371.H01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cấp Giấy chứng nhận đăng ký Quỹ hỗ trợ phát triển hợp tác xã (sau đây gọi tắt là Quỹ hợp tác xã) địa phương hoạt động theo mô hình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1707/QĐ-UBND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29"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40"/>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8"/>
              <w:jc w:val="center"/>
            </w:pPr>
            <w:r>
              <w:rPr>
                <w:rFonts w:ascii="Times New Roman" w:eastAsia="Times New Roman" w:hAnsi="Times New Roman" w:cs="Times New Roman"/>
                <w:b/>
                <w:sz w:val="17"/>
              </w:rPr>
              <w:t xml:space="preserve">Mức độ cung cấp </w:t>
            </w:r>
          </w:p>
          <w:p w:rsidR="00E431C3" w:rsidRDefault="00607DD3">
            <w:pPr>
              <w:ind w:left="8"/>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14</w:t>
            </w:r>
          </w:p>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2.002648.H01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4"/>
            </w:pPr>
            <w:r>
              <w:rPr>
                <w:rFonts w:ascii="Times New Roman" w:eastAsia="Times New Roman" w:hAnsi="Times New Roman" w:cs="Times New Roman"/>
                <w:sz w:val="17"/>
              </w:rPr>
              <w:t>Hiệu đính, cập nhật, bổ sung thông tin đăng ký hợp tác xã, liên hiệp hợp tác xã, chi nhánh, văn phòng đại diện, địa điểm kinh doanh của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2.002636.H01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219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2.002639.H01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thay đổi nội dung đăng ký tổ hợp tác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2.002637.H01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w:t>
            </w:r>
          </w:p>
          <w:p w:rsidR="00E431C3" w:rsidRDefault="00607DD3">
            <w:r>
              <w:rPr>
                <w:rFonts w:ascii="Times New Roman" w:eastAsia="Times New Roman" w:hAnsi="Times New Roman" w:cs="Times New Roman"/>
                <w:sz w:val="17"/>
              </w:rPr>
              <w:t>2023</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2.002643.H01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Dừng thực hiện thủ tục đăng ký tổ hợp tác, hợp tác xã, liên hiệp hợp tác xã; Dừng thực hiện thủ tục giải thể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2.002642.H01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Chấm dứt hoạt động tổ hợp tác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4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2.002638.H01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9"/>
            </w:pPr>
            <w:r>
              <w:rPr>
                <w:rFonts w:ascii="Times New Roman" w:eastAsia="Times New Roman" w:hAnsi="Times New Roman" w:cs="Times New Roman"/>
                <w:sz w:val="17"/>
              </w:rPr>
              <w:t>Cấp lại Giấy chứng nhận đăng ký tổ hợp tác/ Giấy chứng nhận đăng ký hợp tác xã/ Giấy chứng nhận đăng ký hoạt động chi nhánh, văn phòng đại diện/ Giấy chứng nhận đăng ký địa điểm kinh doanh của hợp tác xã, liên hiệp hợp tác xã do bị mất, cháy, rách, nát hoặc bị tiêu hủy</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2.002635.H01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3"/>
            </w:pPr>
            <w:r>
              <w:rPr>
                <w:rFonts w:ascii="Times New Roman" w:eastAsia="Times New Roman" w:hAnsi="Times New Roman" w:cs="Times New Roman"/>
                <w:sz w:val="17"/>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29"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40"/>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8"/>
              <w:jc w:val="center"/>
            </w:pPr>
            <w:r>
              <w:rPr>
                <w:rFonts w:ascii="Times New Roman" w:eastAsia="Times New Roman" w:hAnsi="Times New Roman" w:cs="Times New Roman"/>
                <w:b/>
                <w:sz w:val="17"/>
              </w:rPr>
              <w:t xml:space="preserve">Mức độ cung cấp </w:t>
            </w:r>
          </w:p>
          <w:p w:rsidR="00E431C3" w:rsidRDefault="00607DD3">
            <w:pPr>
              <w:ind w:left="8"/>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14</w:t>
            </w:r>
          </w:p>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2.002641.H01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Thông báo tạm ngừng kinh doanh, tiếp tục kinh doanh trở lại đối với tổ hợp tác, hợp tác xã, liên hiệp hợp tác xã, chi nhánh, văn phòng đại diện, địa điểm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2.002649.H01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Thông báo bổ sung, cập nhật thông tin trong hồ sơ đăng ký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2.002640.H01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Hiệu đính, cập nhật, bổ sung thông tin đăng ký tổ hợp tác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1.004901.000.00.00.H01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40"/>
            </w:pPr>
            <w:r>
              <w:rPr>
                <w:rFonts w:ascii="Times New Roman" w:eastAsia="Times New Roman" w:hAnsi="Times New Roman" w:cs="Times New Roman"/>
                <w:sz w:val="17"/>
              </w:rPr>
              <w:t>Cấp đổi Giấy chứng nhận đăng ký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229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1.004982.000.00.00.H01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giải thể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2.001958.000.00.00.H01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Thông báo về việc thành lập doanh nghiệp của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1.004979.000.00.00.H01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Thông báo thay đổi nội dung đăng ký hợp tác xã, liên hiệp hợp tác xã; Thông báo thay đổi nội dung đăng ký đối với hợp tác xã, liên hiệp hợp tác xã bị tách, nhận sáp nhập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1.005277.000.00.00.H01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thay đổi nội dung đăng ký hợp tác xã, liên hiệp hợp tác xã; Đăng ký thay đổi nội dung đối với trường hợp hợp tác xã, liên hiệp hợp tác xã bị tách, nhận sáp nhập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1.005010.000.00.00.H01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9"/>
            </w:pPr>
            <w:r>
              <w:rPr>
                <w:rFonts w:ascii="Times New Roman" w:eastAsia="Times New Roman" w:hAnsi="Times New Roman" w:cs="Times New Roman"/>
                <w:sz w:val="17"/>
              </w:rPr>
              <w:t>Chấm dứt hoạt động chi nhánh, văn phòng đại diện, địa điểm kinh doanh của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29"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40"/>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9"/>
              <w:jc w:val="center"/>
            </w:pPr>
            <w:r>
              <w:rPr>
                <w:rFonts w:ascii="Times New Roman" w:eastAsia="Times New Roman" w:hAnsi="Times New Roman" w:cs="Times New Roman"/>
                <w:b/>
                <w:sz w:val="17"/>
              </w:rPr>
              <w:t xml:space="preserve">Mức độ cung cấp </w:t>
            </w:r>
          </w:p>
          <w:p w:rsidR="00E431C3" w:rsidRDefault="00607DD3">
            <w:pPr>
              <w:ind w:left="8"/>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vAlign w:val="center"/>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14</w:t>
            </w:r>
          </w:p>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1.005378.000.00.00.H01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thay đổi nội dung đăng ký hoạt động của chi nhánh, văn phòng đại diện, địa điểm kinh doanh của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2.002123.000.00.00.H01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hoạt động chi nhánh, văn phòng đại diện, thông báo địa điểm kinh doanh; Thông báo lập chi nhánh, văn phòng đại diện ở nước ngoài của hợp tác xã, liên hiệp hợp tác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1.005280.000.00.00.H01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thành lập hợp tác xã, liên hiệp hợp tác xã; đăng ký chuyển đổi tổ hợp tác thành hợp tác xã; đăng ký khi hợp tác xã, liên hiệp hợp tác xã chia, tách, hợp nhất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.1059/QĐ-UBND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Thành lập và hoạt động của tổ hợp tác, hợp tác xã, liên hiệp hợp tác xã (Bộ 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1.014034.H01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cập nhật, bổ sung thông tin trong hồ sơ đăng ký hộ kinh doanh, hiệu đính thông tin đăng ký hộ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Thành lập và hoạt động doanh nghiệp (hộ kinh doanh) (Bộ </w:t>
            </w:r>
          </w:p>
          <w:p w:rsidR="00E431C3" w:rsidRDefault="00607DD3">
            <w:r>
              <w:rPr>
                <w:rFonts w:ascii="Times New Roman" w:eastAsia="Times New Roman" w:hAnsi="Times New Roman" w:cs="Times New Roman"/>
                <w:sz w:val="17"/>
              </w:rPr>
              <w:t>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vAlign w:val="bottom"/>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1.014035.H01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Dừng thực hiện thủ tục đăng ký hộ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Thành lập và hoạt động doanh nghiệp (hộ kinh doanh) (Bộ </w:t>
            </w:r>
          </w:p>
          <w:p w:rsidR="00E431C3" w:rsidRDefault="00607DD3">
            <w:r>
              <w:rPr>
                <w:rFonts w:ascii="Times New Roman" w:eastAsia="Times New Roman" w:hAnsi="Times New Roman" w:cs="Times New Roman"/>
                <w:sz w:val="17"/>
              </w:rPr>
              <w:t>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239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2.000575.000.00.00.H01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lại Giấy chứng nhận đăng ký hộ kinh doanh, Cấp đổi sang Giấy chứng nhận đăng ký hộ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Thành lập và hoạt động doanh nghiệp (hộ kinh doanh) (Bộ </w:t>
            </w:r>
          </w:p>
          <w:p w:rsidR="00E431C3" w:rsidRDefault="00607DD3">
            <w:r>
              <w:rPr>
                <w:rFonts w:ascii="Times New Roman" w:eastAsia="Times New Roman" w:hAnsi="Times New Roman" w:cs="Times New Roman"/>
                <w:sz w:val="17"/>
              </w:rPr>
              <w:t>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1.001266.000.00.00.H01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Chấm dứt hoạt động hộ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Thành lập và hoạt động doanh nghiệp (hộ kinh doanh) (Bộ </w:t>
            </w:r>
          </w:p>
          <w:p w:rsidR="00E431C3" w:rsidRDefault="00607DD3">
            <w:r>
              <w:rPr>
                <w:rFonts w:ascii="Times New Roman" w:eastAsia="Times New Roman" w:hAnsi="Times New Roman" w:cs="Times New Roman"/>
                <w:sz w:val="17"/>
              </w:rPr>
              <w:t>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1.001570.000.00.00.H01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Tạm ngừng kinh doanh, tiếp tục kinh doanh trước thời hạn đã thông báo của hộ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Thành lập và hoạt động doanh nghiệp (hộ kinh doanh) (Bộ </w:t>
            </w:r>
          </w:p>
          <w:p w:rsidR="00E431C3" w:rsidRDefault="00607DD3">
            <w:r>
              <w:rPr>
                <w:rFonts w:ascii="Times New Roman" w:eastAsia="Times New Roman" w:hAnsi="Times New Roman" w:cs="Times New Roman"/>
                <w:sz w:val="17"/>
              </w:rPr>
              <w:t>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2.000720.000.00.00.H01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thay đổi nội dung đăng ký hộ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Thành lập và hoạt động doanh nghiệp (hộ kinh doanh) (Bộ </w:t>
            </w:r>
          </w:p>
          <w:p w:rsidR="00E431C3" w:rsidRDefault="00607DD3">
            <w:r>
              <w:rPr>
                <w:rFonts w:ascii="Times New Roman" w:eastAsia="Times New Roman" w:hAnsi="Times New Roman" w:cs="Times New Roman"/>
                <w:sz w:val="17"/>
              </w:rPr>
              <w:t>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1.001612.000.00.00.H01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thành lập hộ kinh doanh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pPr>
            <w:r>
              <w:rPr>
                <w:rFonts w:ascii="Times New Roman" w:eastAsia="Times New Roman" w:hAnsi="Times New Roman" w:cs="Times New Roman"/>
                <w:sz w:val="17"/>
              </w:rPr>
              <w:t xml:space="preserve">Thành lập và hoạt động doanh nghiệp (hộ kinh doanh) (Bộ </w:t>
            </w:r>
          </w:p>
          <w:p w:rsidR="00E431C3" w:rsidRDefault="00607DD3">
            <w:r>
              <w:rPr>
                <w:rFonts w:ascii="Times New Roman" w:eastAsia="Times New Roman" w:hAnsi="Times New Roman" w:cs="Times New Roman"/>
                <w:sz w:val="17"/>
              </w:rPr>
              <w:t>Tài chính)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2.002165.000.00.00.H01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yêu cầu bồi thường tại cơ quan trực tiếp quản lý người thi hành công vụ gây thiệt hại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Bồi thường nhà nước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2.001008.000.00.00.H01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chữ ký người dịch mà người dịch không phải là cộng tác viên dịch thuật của Ủy ban nhân dân cấp xã, tổ chức hành nghề công chứng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2.000992.000.00.00.H01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chữ ký người dịch mà người dịch là cộng tác viên dịch thuật của Ủy ban nhân dân cấp xã, tổ chức hành nghề công chứng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247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2.001406.000.00.00.H01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1"/>
            </w:pPr>
            <w:r>
              <w:rPr>
                <w:rFonts w:ascii="Times New Roman" w:eastAsia="Times New Roman" w:hAnsi="Times New Roman" w:cs="Times New Roman"/>
                <w:sz w:val="17"/>
              </w:rPr>
              <w:t>Chứng thực văn bản phân chia di sản mà di sản là động sản, quyền sử dụng đất, nhà 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248</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2.001016.000.00.00.H01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văn bản từ chối nhận di sản</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249</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2.001019.000.00.00.H01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di chúc</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250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2.001035.000.00.00.H01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9"/>
            </w:pPr>
            <w:r>
              <w:rPr>
                <w:rFonts w:ascii="Times New Roman" w:eastAsia="Times New Roman" w:hAnsi="Times New Roman" w:cs="Times New Roman"/>
                <w:sz w:val="17"/>
              </w:rPr>
              <w:t>Chứng thực giao dịch liên quan đến tài sản là động sản, quyền sử dụng đất, nhà 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251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2.000942.000.00.00.H01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cấp bản sao có chứng thực từ bản chính hợp đồng, giao dịch đã được chứng thực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252</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2.000927.000.00.00.H01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Sửa lỗi sai sót trong giao dịch</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4"/>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253</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2.000913.000.00.00.H01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việc sửa đổi, bổ sung, hủy bỏ giao dịch</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254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2.000884.000.00.00.H01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39"/>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255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2.000815.000.00.00.H01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4"/>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256</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2.000908.000.00.00.H01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cấp bản sao từ sổ gốc</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1852/QĐ-UBND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Chứng thực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257</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3.000322.H01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chấm dứt giám sát việc giám hộ</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258</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3.000323.H01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giám sát việc giám hộ</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259</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2.002516.H01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xác nhận thông tin hộ tịch</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260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2.000748.000.00.00.H01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thay đổi, cải chính, bổ sung thông tin hộ tịch, xác định lại dân tộc có yếu tố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261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2.000554.000.00.00.H01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ghi vào Sổ hộ tịch việc ly hôn, hủy việc kết hôn của công dân Việt Nam đã được giải quyết tại cơ quan có thẩm quyền của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262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2.002189.000.00.00.H01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ghi vào Sổ hộ tịch việc kết hôn của công dân Việt Nam đã được giải quyết tại cơ quan có thẩm quyền của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263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2.000547.000.00.00.H01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264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2.000779.000.00.00.H01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nhận cha, mẹ, con có yếu tố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265</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2.000497.000.00.00.H01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lại khai tử có yếu tố nước ngoài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266</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2.000522.000.00.00.H01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lại khai sinh có yếu tố nước ngoài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267</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2.000513.000.00.00.H01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lại kết hôn có yếu tố nước ngoài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268</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1.001766.000.00.00.H01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tử có yếu tố nước ngoài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269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1.001695.000.00.00.H01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 kết hợp đăng ký nhận cha, mẹ, con có yếu tố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270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1.000893.000.00.00.H01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 có yếu tố nước ngoài cho người đã có hồ sơ, giấy tờ cá nhân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271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2.000528.000.00.00.H01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 có yếu tố nước ngoài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272</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2.000806.000.00.00.H01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kết hôn có yếu tố nước ngoài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273</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1.001669.000.00.00.H01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giám hộ có yếu tố nước ngoài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274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2.000756.000.00.00.H01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chấm dứt giám hộ có yếu tố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275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2.000635.000.00.00.H01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bản sao Trích lục hộ tịch, bản sao Giấy khai sinh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276</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1.005461.000.00.00.H01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lại khai tử</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4"/>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277</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1.004746.000.00.00.H01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lại kết hôn</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278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1.004772.000.00.00.H01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 cho người đã có hồ sơ, giấy tờ cá nhân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279</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1.004884.000.00.00.H01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lại khai sinh</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280</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1.004873.000.00.00.H01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cấp Giấy xác nhận tình trạng hôn nhân</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281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1.004859.000.00.00.H01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thay đổi, cải chính, bổ sung thông tin hộ tịch, xác định lại dân tộc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282</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1.004845.000.00.00.H01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chấm dứt giám hộ</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283</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1.004837.000.00.00.H01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giám hộ</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284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1.004827.000.00.00.H01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tử có yếu tố nước ngoài tại khu vực biên giới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29"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40"/>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8"/>
              <w:jc w:val="center"/>
            </w:pPr>
            <w:r>
              <w:rPr>
                <w:rFonts w:ascii="Times New Roman" w:eastAsia="Times New Roman" w:hAnsi="Times New Roman" w:cs="Times New Roman"/>
                <w:b/>
                <w:sz w:val="17"/>
              </w:rPr>
              <w:t xml:space="preserve">Mức độ cung cấp </w:t>
            </w:r>
          </w:p>
          <w:p w:rsidR="00E431C3" w:rsidRDefault="00607DD3">
            <w:pPr>
              <w:ind w:left="8"/>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2"/>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285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1.000080.000.00.00.H01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nhận cha, mẹ, con có yếu tố nước ngoài tại khu vực biên giới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286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1.000094.000.00.00.H01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kết hôn có yếu tố nước ngoài tại khu vực biên giới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287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1.000110.000.00.00.H01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 có yếu tố nước ngoài tại khu vực biên giới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288</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1.000656.000.00.00.H01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tử</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289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1.000689.000.00.00.H01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 kết hợp đăng ký nhận cha, mẹ, con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290</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1.001022.000.00.00.H01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nhận cha, mẹ, con</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291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1.000894.000.00.00.H01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kết hôn</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292</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1.001193.000.00.00.H01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293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1.002211.H01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công nhận hòa giải viên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Hòa giải ở cơ sở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294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2.000950.H01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công nhận tổ trưởng tổ hòa giải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Hòa giải ở cơ sở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295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2.002080.000.00.00.H01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thanh toán thù lao cho hòa giải viên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540/QĐ-UBND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Hòa giải ở cơ sở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296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2.000424.000.00.00.H01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thực hiện hỗ trợ khi hòa giải viên gặp tai nạn hoặc rủi ro ảnh hưởng đến sức khỏe, tính mạng trong khi thực hiện hoạt động hòa giải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Hòa giải ở cơ sở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297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2.000930.000.00.00.H01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thôi làm hòa giải viên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540/QĐ-UBND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Hòa giải ở cơ sở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298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2.002363.H01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8"/>
            </w:pPr>
            <w:r>
              <w:rPr>
                <w:rFonts w:ascii="Times New Roman" w:eastAsia="Times New Roman" w:hAnsi="Times New Roman" w:cs="Times New Roman"/>
                <w:sz w:val="17"/>
              </w:rPr>
              <w:t>Ghi vào Sổ đăng ký nuôi con nuôi việc nuôi con nuôi đã được giải quyết tại cơ quan có thẩm quyền của nước ngoài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1064/QĐ-UBND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Nuôi con nuôi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299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2.002349.000.00.00.H01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giấy xác nhận công dân Việt Nam thường trú ở khu vực biên giới đủ điều kiện nhận trẻ em của nước láng giềng cư trú ở khu vực biên giới làm con nuôi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1064/QĐ-UBND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Nuôi con nuôi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300</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2.001255.000.00.00.H01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lại việc nuôi con nuôi trong nước</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1064/QĐ-UBND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Nuôi con nuôi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301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2.001263.000.00.00.H01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việc nuôi con nuôi trong nước</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1064/QĐ-UBND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Nuôi con nuôi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1.003005.000.00.00.H01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1"/>
            </w:pPr>
            <w:r>
              <w:rPr>
                <w:rFonts w:ascii="Times New Roman" w:eastAsia="Times New Roman" w:hAnsi="Times New Roman" w:cs="Times New Roman"/>
                <w:sz w:val="17"/>
              </w:rPr>
              <w:t>Giải quyết việc người nước ngoài cư trú ở khu vực biên giới nước láng giềng nhận trẻ em Việt Nam làm con nuôi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1064/QĐ-UBND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Nuôi con nuôi (Bộ Tư pháp)</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1.014312.H01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thôi hưởng trợ cấp sinh hoạt hàng tháng, bảo hiểm y tế đối với Nghệ nhân nhân dân, Nghệ nhân ưu tú</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1751/QĐ-UBND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Di sản văn hóa (Bộ Văn hóa, </w:t>
            </w:r>
          </w:p>
          <w:p w:rsidR="00E431C3" w:rsidRDefault="00607DD3">
            <w:r>
              <w:rPr>
                <w:rFonts w:ascii="Times New Roman" w:eastAsia="Times New Roman" w:hAnsi="Times New Roman" w:cs="Times New Roman"/>
                <w:sz w:val="17"/>
              </w:rPr>
              <w:t>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6"/>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1.014310.H01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hưởng trợ cấp sinh hoạt hàng tháng đối với </w:t>
            </w:r>
          </w:p>
          <w:p w:rsidR="00E431C3" w:rsidRDefault="00607DD3">
            <w:r>
              <w:rPr>
                <w:rFonts w:ascii="Times New Roman" w:eastAsia="Times New Roman" w:hAnsi="Times New Roman" w:cs="Times New Roman"/>
                <w:sz w:val="17"/>
              </w:rPr>
              <w:t>Nghệ nhân nhân dân, Nghệ nhân ưu tú</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1751/QĐ-UBND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Di sản văn hóa (Bộ Văn hóa, </w:t>
            </w:r>
          </w:p>
          <w:p w:rsidR="00E431C3" w:rsidRDefault="00607DD3">
            <w:r>
              <w:rPr>
                <w:rFonts w:ascii="Times New Roman" w:eastAsia="Times New Roman" w:hAnsi="Times New Roman" w:cs="Times New Roman"/>
                <w:sz w:val="17"/>
              </w:rPr>
              <w:t>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1.009477</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đăng ký đề nghị hỗ trợ đầu tư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622/QĐ-UBND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Du lịch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1.012085.H01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hủy bỏ Quyết định cấm tiếp xúc theo đơn đề nghị</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1972/QĐ-UBND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Gia đình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1.012084.H01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cấm tiếp xúc theo Quyết định của Chủ tịch Ủy ban nhân dân cấp xã theo đề nghị của cơ quan, tổ chức cá nhân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1972/QĐ-UBND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Gia đình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1.013795.H01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7"/>
            </w:pPr>
            <w:r>
              <w:rPr>
                <w:rFonts w:ascii="Times New Roman" w:eastAsia="Times New Roman" w:hAnsi="Times New Roman" w:cs="Times New Roman"/>
                <w:sz w:val="17"/>
              </w:rPr>
              <w:t>Thủ tục cấp lại giấy chứng nhận đủ điều kiện hoạt động điểm cung cấp dịch vụ trò chơi điện tử công cộng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15"/>
            </w:pPr>
            <w:r>
              <w:rPr>
                <w:rFonts w:ascii="Times New Roman" w:eastAsia="Times New Roman" w:hAnsi="Times New Roman" w:cs="Times New Roman"/>
                <w:sz w:val="17"/>
              </w:rPr>
              <w:t>Phát thanh, truyền hình và thông tin điện tử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309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1.013794.H01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gia hạn giấy chứng nhận đủ điều kiện hoạt động điểm cung cấp dịch vụ trò chơi điện tử công cộng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15"/>
            </w:pPr>
            <w:r>
              <w:rPr>
                <w:rFonts w:ascii="Times New Roman" w:eastAsia="Times New Roman" w:hAnsi="Times New Roman" w:cs="Times New Roman"/>
                <w:sz w:val="17"/>
              </w:rPr>
              <w:t>Phát thanh, truyền hình và thông tin điện tử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sửa đổi, bổ sung giấy chứng nhận đủ điều kiện hoạt động điểm cung cấp dịch vụ trò chơi điện tử công cộng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15"/>
            </w:pPr>
            <w:r>
              <w:rPr>
                <w:rFonts w:ascii="Times New Roman" w:eastAsia="Times New Roman" w:hAnsi="Times New Roman" w:cs="Times New Roman"/>
                <w:sz w:val="17"/>
              </w:rPr>
              <w:t>Phát thanh, truyền hình và thông tin điện tử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cấp giấy chứng nhận đủ điều kiện hoạt động điểm cung cấp dịch vụ trò chơi điện tử công cộng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15"/>
            </w:pPr>
            <w:r>
              <w:rPr>
                <w:rFonts w:ascii="Times New Roman" w:eastAsia="Times New Roman" w:hAnsi="Times New Roman" w:cs="Times New Roman"/>
                <w:sz w:val="17"/>
              </w:rPr>
              <w:t>Phát thanh, truyền hình và thông tin điện tử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2.000794.000.00.00.H01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công nhận câu lạc bộ thể thao cơ sở</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1972/QĐ-UBND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7"/>
            </w:pPr>
            <w:r>
              <w:rPr>
                <w:rFonts w:ascii="Times New Roman" w:eastAsia="Times New Roman" w:hAnsi="Times New Roman" w:cs="Times New Roman"/>
                <w:sz w:val="17"/>
              </w:rPr>
              <w:t>Thể dục thể thao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1.013791.H01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tiếp nhận hồ sơ đăng ký lễ hội quy mô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1074/QĐ-UBND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Văn hóa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1.003622.000.00.00.H01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thông báo tổ chức lễ hội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1972/QĐ-UBND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Văn hóa (Bộ Văn hóa, Thể thao và Du lịch)</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1.013274.H01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7"/>
            </w:pPr>
            <w:r>
              <w:rPr>
                <w:rFonts w:ascii="Times New Roman" w:eastAsia="Times New Roman" w:hAnsi="Times New Roman" w:cs="Times New Roman"/>
                <w:sz w:val="17"/>
              </w:rPr>
              <w:t>Cấp phép sử dụng tạm thời lòng đường, vỉa hè vào mục đích khác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Đường bộ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1.013061.H01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giấy phép thi công công trình trên đường bộ đang khai thác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Đường bộ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1.000314.000.00.00.H01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Chấp thuận vị trí đấu nối tạm vào đường bộ đang khai thác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Đường bộ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178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2.001921.000.00.00.H01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7"/>
            </w:pPr>
            <w:r>
              <w:rPr>
                <w:rFonts w:ascii="Times New Roman" w:eastAsia="Times New Roman" w:hAnsi="Times New Roman" w:cs="Times New Roman"/>
                <w:sz w:val="17"/>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Đường bộ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319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1.005040.H01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Xác nhận trình báo đường thủy nội địa hoặc trình báo đường thủy nội địa bổ sung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1.009465.000.00.00.H01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Chấp thuận phương án bảo đảm an toàn giao thông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1.009455.000.00.00.H01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3"/>
            </w:pPr>
            <w:r>
              <w:rPr>
                <w:rFonts w:ascii="Times New Roman" w:eastAsia="Times New Roman" w:hAnsi="Times New Roman" w:cs="Times New Roman"/>
                <w:sz w:val="17"/>
              </w:rPr>
              <w:t>Công bố hoạt động bến khách ngang sông, bến thủy nội địa phục vụ thi công công trình chính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1.009454.000.00.00.H01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bố hoạt động bến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1.009447.000.00.00.H01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bố đóng cảng, bến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1.009444.000.00.00.H01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Gia hạn hoạt động cảng, bến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1.009453.000.00.00.H01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Thỏa thuận thông số kỹ thuật xây dựng bến khách ngang sông, bến thủy nội địa phục vụ thi công công trình chính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1.009452.000.00.00.H01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Thỏa thuận thông số kỹ thuật xây dựng bến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2.001211.000.00.00.H01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Xóa đăng ký phương tiện hoạt động vui chơi, giải trí dưới nước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2.001212.000.00.00.H01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lại Giấy chứng nhận đăng ký phương tiện hoạt động vui chơi, giải trí dưới nước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329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2.001214.000.00.00.H01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lại phương tiện hoạt động vui chơi, giải trí dưới nước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2.001217.000.00.00.H01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111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2.001218.000.00.00.H01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2.001215.000.00.00.H01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phương tiện hoạt động vui chơi, giải trí dưới nước lần đầu</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1.003658.000.00.00.H01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bố lại hoạt động bến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1.006391.000.00.00.H01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lại phương tiện trong trường hợp chủ phương tiện thay đổi trụ sở hoặc nơi đăng ký hộ khẩu thường trú của chủ phương tiện sang đơn vị hành chính cấp tỉnh khác</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2.001659.000.00.00.H01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Xóa đăng ký phương tiện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1.003930.000.00.00.H01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lại Giấy chứng nhận đăng ký phương tiện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1.003970.000.00.00.H01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lại phương tiện trong trường hợp chuyển quyền sở hữu phương tiện đồng thời thay đổi cơ quan đăng ký phương tiện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1.004002.000.00.00.H01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lại phương tiện trong trường hợp chuyển quyền sở hữu phương tiện nhưng không thay đổi cơ quan đăng ký phương tiện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339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2.001711.000.00.00.H01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lại phương tiện trong trường hợp phương tiện thay đổi tên, tính năng kỹ thuật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1.004036.000.00.00.H01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7"/>
            </w:pPr>
            <w:r>
              <w:rPr>
                <w:rFonts w:ascii="Times New Roman" w:eastAsia="Times New Roman" w:hAnsi="Times New Roman" w:cs="Times New Roman"/>
                <w:sz w:val="17"/>
              </w:rPr>
              <w:t>Đăng ký lại phương tiện trong trường hợp chuyển từ cơ quan đăng ký khác sang cơ quan đăng ký phương tiện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1.004047.000.00.00.H01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phương tiện lần đầu đối với phương tiện đang khai thác trên đường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1.004088.000.00.00.H01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phương tiện lần đầu đối với phương tiện chưa khai thác trên đường thủy nội địa</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1093/QĐ-UBND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Hàng hải và đường thủy nội địa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1.013234.H01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Thẩm định Thiết kế xây dựng triển khai sau thiết kế cơ sở/ Thiết kế xây dựng triển khai sau thiết kế cơ sở điều chỉnh;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1.013239.H01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Thẩm định Báo cáo nghiên cứu khả thi đầu tư xây dựng/Báo cáo nghiên cứu khả thi đầu tư xây dựng điều chỉnh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56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1.013227.H01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56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1.013228.H01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562"/>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1.013229.H01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4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1.013225.H01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34"/>
            </w:pPr>
            <w:r>
              <w:rPr>
                <w:rFonts w:ascii="Times New Roman" w:eastAsia="Times New Roman" w:hAnsi="Times New Roman" w:cs="Times New Roman"/>
                <w:sz w:val="17"/>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339"/>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349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1.013232.H01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29"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5"/>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3"/>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40"/>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9"/>
              <w:jc w:val="center"/>
            </w:pPr>
            <w:r>
              <w:rPr>
                <w:rFonts w:ascii="Times New Roman" w:eastAsia="Times New Roman" w:hAnsi="Times New Roman" w:cs="Times New Roman"/>
                <w:b/>
                <w:sz w:val="17"/>
              </w:rPr>
              <w:t xml:space="preserve">Mức độ cung cấp </w:t>
            </w:r>
          </w:p>
          <w:p w:rsidR="00E431C3" w:rsidRDefault="00607DD3">
            <w:pPr>
              <w:ind w:left="8"/>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3"/>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
              <w:jc w:val="center"/>
            </w:pPr>
            <w:r>
              <w:rPr>
                <w:rFonts w:ascii="Times New Roman" w:eastAsia="Times New Roman" w:hAnsi="Times New Roman" w:cs="Times New Roman"/>
                <w:sz w:val="17"/>
              </w:rPr>
              <w:t>14</w:t>
            </w:r>
          </w:p>
        </w:tc>
      </w:tr>
      <w:tr w:rsidR="00E431C3">
        <w:trPr>
          <w:trHeight w:val="156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1.013226.H01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1051/QĐ-UBND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Hoạt động xây dựng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1.012888.H01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Ban quản trị nhà chung cư</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1094/QĐ-UBND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Nhà ở và công sở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1.014159.H01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Cung cấp thông tin quy hoạch đô thị và nông thôn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860/QĐ-UBND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Quy  hoạch  đô thị  và  nông  thôn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1.014157.H01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Thẩm định quy hoạch, điều chỉnh quy hoạch đô thị và nông thôn do nhà đầu tư đã được lựa  chọn để thực hiện dự án đầu tư tổ chức lập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860/QĐ-UBND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Quy  hoạch  đô thị  và  nông  thôn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1.014156.H01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Phê duyệt nhiệm vụ quy hoạch, nhiệm vụ điều chỉnh quy hoạch đô thị và nông thôn do nhà đầu tư đã được lựa  chọn để thực hiện dự án đầu tư tổ chức lập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860/QĐ-UBND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Quy  hoạch  đô thị  và  nông  thôn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1.014155.H01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Thẩm định nhiệm vụ quy hoạch, nhiệm vụ điều chỉnh quy hoạch đô thị và nông thôn do nhà đầu tư đã được lựa  chọn để thực hiện dự án đầu tư tổ chức lập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860/QĐ-UBND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Quy  hoạch  đô thị  và  nông  thôn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1.014158.H01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Phê duyệt quy hoạch, điều chỉnh quy hoạch đô thị và nông thôn do nhà đầu tư đã được lựa  chọn để thực hiện dự án đầu tư tổ chức lập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860/QĐ-UBND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Quy  hoạch  đô thị  và  nông  thôn (Bộ Xây dựng)</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357</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1.014193.H01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khám bệnh, chữa bệnh bảo hiểm y tế</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636/QĐ-UBND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Bảo hiểm y tế (Bộ Y tế)</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1.014027.H01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Thực hiện, điều chỉnh, thôi hưởng trợ cấp hưu trí xã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218/QĐ-UBND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359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1.014028.H01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Hỗ trợ chi phí mai táng đối với đối tượng hưởng trợ cấp hưu trí xã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218/QĐ-UBND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360</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2.000477.000.00.00.H01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Dừng trợ giúp xã hội tại cơ sở trợ giúp xã hội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361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2.000282.000.00.00.H01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Tiếp nhận đối tượng cần bảo vệ khẩn cấp vào cơ sở trợ giúp xã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362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2.000286.000.00.00.H01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Tiếp nhận đối tượng bảo trợ xã hội có hoàn cảnh đặc biệt khó khăn vào cơ sở trợ giúp xã hội</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363</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1.001731.000.00.00.H01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Hỗ trợ chi phí mai táng cho đối tượng bảo trợ xã hội</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364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1.001776.000.00.00.H01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Thực hiện, điều chỉnh, thôi hưởng trợ cấp xã hội hàng tháng, hỗ trợ kinh phí chăm sóc, nuôi dưỡng hàng tháng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8"/>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5"/>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365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1.001699.000.00.00.H01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Xác định, xác định lại mức độ khuyết tật và cấp Giấy xác nhận khuyết tật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528/QĐ-UBND.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366</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1.001653.000.00.00.H01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Đổi, cấp lại Giấy xác nhận khuyết tật</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528/QĐ-UBND.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367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2.000355.000.00.00.H01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spacing w:after="1"/>
            </w:pPr>
            <w:r>
              <w:rPr>
                <w:rFonts w:ascii="Times New Roman" w:eastAsia="Times New Roman" w:hAnsi="Times New Roman" w:cs="Times New Roman"/>
                <w:sz w:val="17"/>
              </w:rPr>
              <w:t xml:space="preserve">Đăng ký hoạt động đối với cơ sở trợ giúp xã hội dưới </w:t>
            </w:r>
          </w:p>
          <w:p w:rsidR="00E431C3" w:rsidRDefault="00607DD3">
            <w:r>
              <w:rPr>
                <w:rFonts w:ascii="Times New Roman" w:eastAsia="Times New Roman" w:hAnsi="Times New Roman" w:cs="Times New Roman"/>
                <w:sz w:val="17"/>
              </w:rPr>
              <w:t>10 đối tượng có hoàn cảnh khó khăn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Bảo trợ xã hội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368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2.001088.000.00.00.H01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Xét hưởng chính sách hỗ trợ cho đối tượng sinh con đúng chính sách dân số.</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1612/QĐ-UBND.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Dân số, Bà mẹ - Trẻ em (Bộ </w:t>
            </w:r>
          </w:p>
          <w:p w:rsidR="00E431C3" w:rsidRDefault="00607DD3">
            <w:r>
              <w:rPr>
                <w:rFonts w:ascii="Times New Roman" w:eastAsia="Times New Roman" w:hAnsi="Times New Roman" w:cs="Times New Roman"/>
                <w:sz w:val="17"/>
              </w:rPr>
              <w:t>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369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1.010941.000.00.00.H01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Đăng ký cai nghiện ma túy tự nguyện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chống tệ nạn xã hội </w:t>
            </w:r>
          </w:p>
          <w:p w:rsidR="00E431C3" w:rsidRDefault="00607DD3">
            <w:r>
              <w:rPr>
                <w:rFonts w:ascii="Times New Roman" w:eastAsia="Times New Roman" w:hAnsi="Times New Roman" w:cs="Times New Roman"/>
                <w:sz w:val="17"/>
              </w:rPr>
              <w:t>(Bộ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1.010940.000.00.00.H01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bố cơ sở cai nghiện ma túy tự nguyện, cơ sở cai nghiện ma túy công lập đủ điều kiện cung cấp dịch vụ cai nghiện ma túy tự nguyện tại gia đình, cộng đồng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1272/QĐ-UBND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Phòng, chống tệ nạn xã hội </w:t>
            </w:r>
          </w:p>
          <w:p w:rsidR="00E431C3" w:rsidRDefault="00607DD3">
            <w:r>
              <w:rPr>
                <w:rFonts w:ascii="Times New Roman" w:eastAsia="Times New Roman" w:hAnsi="Times New Roman" w:cs="Times New Roman"/>
                <w:sz w:val="17"/>
              </w:rPr>
              <w:t>(Bộ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1.010939.000.00.00.H01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Công bố lại tổ chức, cá nhân cung cấp dịch vụ cai nghiện ma túy tự nguyện tại gia đình, cộng đồng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1272/QĐ-UBND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chống tệ nạn xã hội </w:t>
            </w:r>
          </w:p>
          <w:p w:rsidR="00E431C3" w:rsidRDefault="00607DD3">
            <w:r>
              <w:rPr>
                <w:rFonts w:ascii="Times New Roman" w:eastAsia="Times New Roman" w:hAnsi="Times New Roman" w:cs="Times New Roman"/>
                <w:sz w:val="17"/>
              </w:rPr>
              <w:t>(Bộ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1.010938.000.00.00.H01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bố tổ chức, cá nhân đủ điều kiện cung cấp dịch vụ cai nghiện ma túy tự nguyện tại gia đình, cộng đồng</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1272/QĐ-UBND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 xml:space="preserve">Phòng, chống tệ nạn xã hội </w:t>
            </w:r>
          </w:p>
          <w:p w:rsidR="00E431C3" w:rsidRDefault="00607DD3">
            <w:r>
              <w:rPr>
                <w:rFonts w:ascii="Times New Roman" w:eastAsia="Times New Roman" w:hAnsi="Times New Roman" w:cs="Times New Roman"/>
                <w:sz w:val="17"/>
              </w:rPr>
              <w:t>(Bộ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2.001661.000.00.00.H01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Hỗ trợ học văn hóa, học nghề, trợ cấp khó khăn ban đầu cho nạn nhân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218/QĐ-UBND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chống tệ nạn xã hội </w:t>
            </w:r>
          </w:p>
          <w:p w:rsidR="00E431C3" w:rsidRDefault="00607DD3">
            <w:r>
              <w:rPr>
                <w:rFonts w:ascii="Times New Roman" w:eastAsia="Times New Roman" w:hAnsi="Times New Roman" w:cs="Times New Roman"/>
                <w:sz w:val="17"/>
              </w:rPr>
              <w:t>(Bộ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1.012422.H01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Đề nghị xét tặng Danh hiệu “Thầy thuốc Nhân dân”, </w:t>
            </w:r>
          </w:p>
          <w:p w:rsidR="00E431C3" w:rsidRDefault="00607DD3">
            <w:r>
              <w:rPr>
                <w:rFonts w:ascii="Times New Roman" w:eastAsia="Times New Roman" w:hAnsi="Times New Roman" w:cs="Times New Roman"/>
                <w:sz w:val="17"/>
              </w:rPr>
              <w:t>“Thầy thuốc Ưu tú”</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1248/QĐ-UBND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Thi đua, khen thưởng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375</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1.004944.000.00.00.H01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Chấm dứt việc chăm sóc thay thế cho trẻ em</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Trẻ em (Bộ Y tế)</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1.004946.000.00.00.H01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27"/>
            </w:pPr>
            <w:r>
              <w:rPr>
                <w:rFonts w:ascii="Times New Roman" w:eastAsia="Times New Roman" w:hAnsi="Times New Roman" w:cs="Times New Roman"/>
                <w:sz w:val="17"/>
              </w:rPr>
              <w:t>Áp dụng các biện pháp can thiệp khẩn cấp hoặc tạm thời cách ly trẻ em khỏi môi trường hoặc người gây tổn hại cho trẻ em</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Trẻ em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2.001942.000.00.00.H01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153"/>
              <w:jc w:val="both"/>
            </w:pPr>
            <w:r>
              <w:rPr>
                <w:rFonts w:ascii="Times New Roman" w:eastAsia="Times New Roman" w:hAnsi="Times New Roman" w:cs="Times New Roman"/>
                <w:sz w:val="17"/>
              </w:rPr>
              <w:t>Chuyển trẻ em đang được chăm sóc thay thế tại cơ sở trợ giúp xã hội đến cá nhân, gia đình nhận chăm sóc thay thế</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Trẻ em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2.001944.000.00.00.H01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Thông báo nhận chăm sóc thay thế cho trẻ em đối với cá nhân, người đại diện gia đình nhận chăm sóc thay thế là người thân thích của trẻ em</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Trẻ em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379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1.004941.000.00.00.H01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Đăng ký nhận chăm sóc thay thế cho trẻ em đối với cá nhân, người đại diện gia đình nhận chăm sóc thay thế không phải là người thân thích của trẻ em</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Trẻ em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2"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2.001947.000.00.00.H01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Phê duyệt kế hoạch hỗ trợ, can thiệp đối với trẻ em bị xâm hại hoặc có nguy cơ bị bạo lực, bóc lột, bỏ rơi và trẻ em có hoàn cảnh đặc biệt</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1189/QĐ-UBND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Trẻ em (Bộ Y tế)</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1.012223.H01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right="5"/>
              <w:jc w:val="both"/>
            </w:pPr>
            <w:r>
              <w:rPr>
                <w:rFonts w:ascii="Times New Roman" w:eastAsia="Times New Roman" w:hAnsi="Times New Roman" w:cs="Times New Roman"/>
                <w:sz w:val="17"/>
              </w:rPr>
              <w:t>Đưa ra khỏi danh sách và thay thế, bổ sung người có uy tín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after="1"/>
            </w:pPr>
            <w:r>
              <w:rPr>
                <w:rFonts w:ascii="Times New Roman" w:eastAsia="Times New Roman" w:hAnsi="Times New Roman" w:cs="Times New Roman"/>
                <w:sz w:val="17"/>
              </w:rPr>
              <w:t xml:space="preserve">Công tác dân tộc (Dân tộc và </w:t>
            </w:r>
          </w:p>
          <w:p w:rsidR="00E431C3" w:rsidRDefault="00607DD3">
            <w:r>
              <w:rPr>
                <w:rFonts w:ascii="Times New Roman" w:eastAsia="Times New Roman" w:hAnsi="Times New Roman" w:cs="Times New Roman"/>
                <w:sz w:val="17"/>
              </w:rPr>
              <w:t>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1.012222.H01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Công nhận người có uy tín</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Công tác dân tộc (Dân tộc và </w:t>
            </w:r>
          </w:p>
          <w:p w:rsidR="00E431C3" w:rsidRDefault="00607DD3">
            <w:r>
              <w:rPr>
                <w:rFonts w:ascii="Times New Roman" w:eastAsia="Times New Roman" w:hAnsi="Times New Roman" w:cs="Times New Roman"/>
                <w:sz w:val="17"/>
              </w:rPr>
              <w:t>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111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383</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1.013796.H01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ĐỀ NGHỊ TỔ CHỨC ĐẠI HỘI CỦA TỔ </w:t>
            </w:r>
          </w:p>
          <w:p w:rsidR="00E431C3" w:rsidRDefault="00607DD3">
            <w:r>
              <w:rPr>
                <w:rFonts w:ascii="Times New Roman" w:eastAsia="Times New Roman" w:hAnsi="Times New Roman" w:cs="Times New Roman"/>
                <w:sz w:val="17"/>
              </w:rPr>
              <w:t xml:space="preserve">CHỨC TÔN GIÁO, TỔ CHỨC TÔN GIÁO TRỰC </w:t>
            </w:r>
          </w:p>
          <w:p w:rsidR="00E431C3" w:rsidRDefault="00607DD3">
            <w:r>
              <w:rPr>
                <w:rFonts w:ascii="Times New Roman" w:eastAsia="Times New Roman" w:hAnsi="Times New Roman" w:cs="Times New Roman"/>
                <w:sz w:val="17"/>
              </w:rPr>
              <w:t xml:space="preserve">THUỘC, TỔ CHỨC ĐƯỢC CẤP CHỨNG NHẬN </w:t>
            </w:r>
          </w:p>
          <w:p w:rsidR="00E431C3" w:rsidRDefault="00607DD3">
            <w:pPr>
              <w:jc w:val="both"/>
            </w:pPr>
            <w:r>
              <w:rPr>
                <w:rFonts w:ascii="Times New Roman" w:eastAsia="Times New Roman" w:hAnsi="Times New Roman" w:cs="Times New Roman"/>
                <w:sz w:val="17"/>
              </w:rPr>
              <w:t xml:space="preserve">ĐĂNG KÝ HOẠT ĐỘNG TÔN GIÁO CÓ ĐỊA BÀN </w:t>
            </w:r>
          </w:p>
          <w:p w:rsidR="00E431C3" w:rsidRDefault="00607DD3">
            <w:r>
              <w:rPr>
                <w:rFonts w:ascii="Times New Roman" w:eastAsia="Times New Roman" w:hAnsi="Times New Roman" w:cs="Times New Roman"/>
                <w:sz w:val="17"/>
              </w:rPr>
              <w:t>HOẠT ĐỘNG Ở MỘT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384</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1.013797.H01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ĐỀ NGHỊ TỔ CHỨC CUỘC LỄ NGOÀI </w:t>
            </w:r>
          </w:p>
          <w:p w:rsidR="00E431C3" w:rsidRDefault="00607DD3">
            <w:r>
              <w:rPr>
                <w:rFonts w:ascii="Times New Roman" w:eastAsia="Times New Roman" w:hAnsi="Times New Roman" w:cs="Times New Roman"/>
                <w:sz w:val="17"/>
              </w:rPr>
              <w:t xml:space="preserve">CƠ SỞ TÔN GIÁO, ĐỊA ĐIỂM HỢP PHÁP ĐÃ </w:t>
            </w:r>
          </w:p>
          <w:p w:rsidR="00E431C3" w:rsidRDefault="00607DD3">
            <w:r>
              <w:rPr>
                <w:rFonts w:ascii="Times New Roman" w:eastAsia="Times New Roman" w:hAnsi="Times New Roman" w:cs="Times New Roman"/>
                <w:sz w:val="17"/>
              </w:rPr>
              <w:t>ĐĂNG KÝ CÓ QUY MÔ TỔ CHỨC Ở MỘT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893"/>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1.013798.H01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ĐỀ NGHỊ GIẢNG ĐẠO NGOÀI ĐỊA </w:t>
            </w:r>
          </w:p>
          <w:p w:rsidR="00E431C3" w:rsidRDefault="00607DD3">
            <w:r>
              <w:rPr>
                <w:rFonts w:ascii="Times New Roman" w:eastAsia="Times New Roman" w:hAnsi="Times New Roman" w:cs="Times New Roman"/>
                <w:sz w:val="17"/>
              </w:rPr>
              <w:t xml:space="preserve">BÀN PHỤ TRÁCH, CƠ SỞ TÔN GIÁO, ĐỊA ĐIỂM </w:t>
            </w:r>
          </w:p>
          <w:p w:rsidR="00E431C3" w:rsidRDefault="00607DD3">
            <w:pPr>
              <w:jc w:val="both"/>
            </w:pPr>
            <w:r>
              <w:rPr>
                <w:rFonts w:ascii="Times New Roman" w:eastAsia="Times New Roman" w:hAnsi="Times New Roman" w:cs="Times New Roman"/>
                <w:sz w:val="17"/>
              </w:rPr>
              <w:t xml:space="preserve">HỢP PHÁP ĐÃ ĐĂNG KÝ CÓ QUY MÔ TỔ CHỨC </w:t>
            </w:r>
          </w:p>
          <w:p w:rsidR="00E431C3" w:rsidRDefault="00607DD3">
            <w:r>
              <w:rPr>
                <w:rFonts w:ascii="Times New Roman" w:eastAsia="Times New Roman" w:hAnsi="Times New Roman" w:cs="Times New Roman"/>
                <w:sz w:val="17"/>
              </w:rPr>
              <w:t>TRONG MỘT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1.012584.H01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ĐỀ NGHỊ THAY ĐỔI ĐỊA ĐIỂM SINH </w:t>
            </w:r>
          </w:p>
          <w:p w:rsidR="00E431C3" w:rsidRDefault="00607DD3">
            <w:r>
              <w:rPr>
                <w:rFonts w:ascii="Times New Roman" w:eastAsia="Times New Roman" w:hAnsi="Times New Roman" w:cs="Times New Roman"/>
                <w:sz w:val="17"/>
              </w:rPr>
              <w:t xml:space="preserve">HOẠT TÔN GIÁO TẬP TRUNG TRONG ĐỊA BÀN </w:t>
            </w:r>
          </w:p>
          <w:p w:rsidR="00E431C3" w:rsidRDefault="00607DD3">
            <w:r>
              <w:rPr>
                <w:rFonts w:ascii="Times New Roman" w:eastAsia="Times New Roman" w:hAnsi="Times New Roman" w:cs="Times New Roman"/>
                <w:sz w:val="17"/>
              </w:rPr>
              <w:t>MỘT XÃ (CÁP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1.012582.H01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ĐỀ NGHỊ THAY ĐỔI ĐỊA ĐIỂM SINH </w:t>
            </w:r>
          </w:p>
          <w:p w:rsidR="00E431C3" w:rsidRDefault="00607DD3">
            <w:pPr>
              <w:jc w:val="both"/>
            </w:pPr>
            <w:r>
              <w:rPr>
                <w:rFonts w:ascii="Times New Roman" w:eastAsia="Times New Roman" w:hAnsi="Times New Roman" w:cs="Times New Roman"/>
                <w:sz w:val="17"/>
              </w:rPr>
              <w:t xml:space="preserve">HOẠT TÔN GIÁO TẬP TRUNG ĐẾN ĐỊA BÀN XÃ </w:t>
            </w:r>
          </w:p>
          <w:p w:rsidR="00E431C3" w:rsidRDefault="00607DD3">
            <w:r>
              <w:rPr>
                <w:rFonts w:ascii="Times New Roman" w:eastAsia="Times New Roman" w:hAnsi="Times New Roman" w:cs="Times New Roman"/>
                <w:sz w:val="17"/>
              </w:rPr>
              <w:t>KHÁC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670"/>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1.012585.H01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THỦ TỤC ĐĂNG KÝ THAY ĐỔI NGƯỜI ĐẠI </w:t>
            </w:r>
          </w:p>
          <w:p w:rsidR="00E431C3" w:rsidRDefault="00607DD3">
            <w:pPr>
              <w:spacing w:after="1"/>
            </w:pPr>
            <w:r>
              <w:rPr>
                <w:rFonts w:ascii="Times New Roman" w:eastAsia="Times New Roman" w:hAnsi="Times New Roman" w:cs="Times New Roman"/>
                <w:sz w:val="17"/>
              </w:rPr>
              <w:t xml:space="preserve">DIỆN CỦA NHÓM SINH HOẠT TÔN GIÁO TẬP </w:t>
            </w:r>
          </w:p>
          <w:p w:rsidR="00E431C3" w:rsidRDefault="00607DD3">
            <w:r>
              <w:rPr>
                <w:rFonts w:ascii="Times New Roman" w:eastAsia="Times New Roman" w:hAnsi="Times New Roman" w:cs="Times New Roman"/>
                <w:sz w:val="17"/>
              </w:rPr>
              <w:t>TRUNG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389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1.012590.H01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 xml:space="preserve">THỦ TỤC ĐĂNG KÝ SINH HOẠT TÔN GIÁO TẬP </w:t>
            </w:r>
          </w:p>
          <w:p w:rsidR="00E431C3" w:rsidRDefault="00607DD3">
            <w:r>
              <w:rPr>
                <w:rFonts w:ascii="Times New Roman" w:eastAsia="Times New Roman" w:hAnsi="Times New Roman" w:cs="Times New Roman"/>
                <w:sz w:val="17"/>
              </w:rPr>
              <w:t>TRUNG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390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1.012592.H01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 xml:space="preserve">THỦ TỤC ĐĂNG KÝ HOẠT ĐỘNG TÍN NGƯỠNG </w:t>
            </w:r>
          </w:p>
          <w:p w:rsidR="00E431C3" w:rsidRDefault="00607DD3">
            <w:r>
              <w:rPr>
                <w:rFonts w:ascii="Times New Roman" w:eastAsia="Times New Roman" w:hAnsi="Times New Roman" w:cs="Times New Roman"/>
                <w:sz w:val="17"/>
              </w:rPr>
              <w:t>(CẤP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391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1.012591.H01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jc w:val="both"/>
            </w:pPr>
            <w:r>
              <w:rPr>
                <w:rFonts w:ascii="Times New Roman" w:eastAsia="Times New Roman" w:hAnsi="Times New Roman" w:cs="Times New Roman"/>
                <w:sz w:val="17"/>
              </w:rPr>
              <w:t xml:space="preserve">THỦ TỤC ĐĂNG KÝ BỔ SUNG HOẠT ĐỘNG TÍN </w:t>
            </w:r>
          </w:p>
          <w:p w:rsidR="00E431C3" w:rsidRDefault="00607DD3">
            <w:r>
              <w:rPr>
                <w:rFonts w:ascii="Times New Roman" w:eastAsia="Times New Roman" w:hAnsi="Times New Roman" w:cs="Times New Roman"/>
                <w:sz w:val="17"/>
              </w:rPr>
              <w:t>NGƯỠNG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266/QĐ-UBND.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right="29"/>
              <w:jc w:val="both"/>
            </w:pPr>
            <w:r>
              <w:rPr>
                <w:rFonts w:ascii="Times New Roman" w:eastAsia="Times New Roman" w:hAnsi="Times New Roman" w:cs="Times New Roman"/>
                <w:sz w:val="17"/>
              </w:rPr>
              <w:t>Tín ngưỡng, tôn giáo (Dân tộc và Tôn giáo)</w:t>
            </w:r>
          </w:p>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1025" w:type="dxa"/>
            <w:tcBorders>
              <w:top w:val="single" w:sz="6" w:space="0" w:color="000000"/>
              <w:left w:val="single" w:sz="6" w:space="0" w:color="000000"/>
              <w:bottom w:val="single" w:sz="6" w:space="0" w:color="000000"/>
              <w:right w:val="single" w:sz="6" w:space="0" w:color="000000"/>
            </w:tcBorders>
          </w:tcPr>
          <w:p w:rsidR="00E431C3" w:rsidRDefault="00E431C3"/>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392</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1.000419.000.00.00.H01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tử lưu động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393</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1.000593.000.00.00.H01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kết hôn lưu động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53"/>
              <w:jc w:val="both"/>
            </w:pPr>
            <w:r>
              <w:rPr>
                <w:rFonts w:ascii="Times New Roman" w:eastAsia="Times New Roman" w:hAnsi="Times New Roman" w:cs="Times New Roman"/>
                <w:sz w:val="17"/>
              </w:rPr>
              <w:t>394</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1.003583.000.00.00.H01</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Thủ tục đăng ký khai sinh lưu động</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1050/QĐ-UBND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Hộ tịch (Bộ Tư pháp)</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E431C3" w:rsidRDefault="00E431C3">
      <w:pPr>
        <w:spacing w:after="0"/>
        <w:ind w:left="-430" w:right="15938"/>
      </w:pPr>
    </w:p>
    <w:tbl>
      <w:tblPr>
        <w:tblStyle w:val="TableGrid"/>
        <w:tblW w:w="15977" w:type="dxa"/>
        <w:tblInd w:w="-31" w:type="dxa"/>
        <w:tblCellMar>
          <w:top w:w="55" w:type="dxa"/>
          <w:left w:w="31" w:type="dxa"/>
          <w:right w:w="32" w:type="dxa"/>
        </w:tblCellMar>
        <w:tblLook w:val="04A0" w:firstRow="1" w:lastRow="0" w:firstColumn="1" w:lastColumn="0" w:noHBand="0" w:noVBand="1"/>
      </w:tblPr>
      <w:tblGrid>
        <w:gridCol w:w="409"/>
        <w:gridCol w:w="1877"/>
        <w:gridCol w:w="3862"/>
        <w:gridCol w:w="1334"/>
        <w:gridCol w:w="2163"/>
        <w:gridCol w:w="1104"/>
        <w:gridCol w:w="1025"/>
        <w:gridCol w:w="704"/>
        <w:gridCol w:w="624"/>
        <w:gridCol w:w="542"/>
        <w:gridCol w:w="542"/>
        <w:gridCol w:w="543"/>
        <w:gridCol w:w="624"/>
        <w:gridCol w:w="624"/>
      </w:tblGrid>
      <w:tr w:rsidR="00E431C3">
        <w:trPr>
          <w:trHeight w:val="463"/>
        </w:trPr>
        <w:tc>
          <w:tcPr>
            <w:tcW w:w="408"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7"/>
              <w:jc w:val="both"/>
            </w:pPr>
            <w:r>
              <w:rPr>
                <w:rFonts w:ascii="Times New Roman" w:eastAsia="Times New Roman" w:hAnsi="Times New Roman" w:cs="Times New Roman"/>
                <w:b/>
                <w:sz w:val="17"/>
              </w:rPr>
              <w:t>STT</w:t>
            </w:r>
          </w:p>
        </w:tc>
        <w:tc>
          <w:tcPr>
            <w:tcW w:w="1877"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Mã TTHC</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8"/>
              <w:jc w:val="center"/>
            </w:pPr>
            <w:r>
              <w:rPr>
                <w:rFonts w:ascii="Times New Roman" w:eastAsia="Times New Roman" w:hAnsi="Times New Roman" w:cs="Times New Roman"/>
                <w:b/>
                <w:sz w:val="17"/>
              </w:rPr>
              <w:t>Tên TTHC</w:t>
            </w:r>
          </w:p>
        </w:tc>
        <w:tc>
          <w:tcPr>
            <w:tcW w:w="133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6"/>
              <w:jc w:val="center"/>
            </w:pPr>
            <w:r>
              <w:rPr>
                <w:rFonts w:ascii="Times New Roman" w:eastAsia="Times New Roman" w:hAnsi="Times New Roman" w:cs="Times New Roman"/>
                <w:b/>
                <w:sz w:val="17"/>
              </w:rPr>
              <w:t>QĐ Công bố</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4"/>
              <w:jc w:val="center"/>
            </w:pPr>
            <w:r>
              <w:rPr>
                <w:rFonts w:ascii="Times New Roman" w:eastAsia="Times New Roman" w:hAnsi="Times New Roman" w:cs="Times New Roman"/>
                <w:b/>
                <w:sz w:val="17"/>
              </w:rPr>
              <w:t>Lĩnh vực</w:t>
            </w:r>
          </w:p>
        </w:tc>
        <w:tc>
          <w:tcPr>
            <w:tcW w:w="21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ind w:left="142"/>
            </w:pPr>
            <w:r>
              <w:rPr>
                <w:rFonts w:ascii="Times New Roman" w:eastAsia="Times New Roman" w:hAnsi="Times New Roman" w:cs="Times New Roman"/>
                <w:b/>
                <w:sz w:val="17"/>
              </w:rPr>
              <w:t>Danh mục TTHC cấp xã</w:t>
            </w:r>
          </w:p>
        </w:tc>
        <w:tc>
          <w:tcPr>
            <w:tcW w:w="2955" w:type="dxa"/>
            <w:gridSpan w:val="5"/>
            <w:tcBorders>
              <w:top w:val="single" w:sz="6" w:space="0" w:color="000000"/>
              <w:left w:val="single" w:sz="6" w:space="0" w:color="000000"/>
              <w:bottom w:val="single" w:sz="6" w:space="0" w:color="000000"/>
              <w:right w:val="single" w:sz="6" w:space="0" w:color="000000"/>
            </w:tcBorders>
          </w:tcPr>
          <w:p w:rsidR="00E431C3" w:rsidRDefault="00607DD3">
            <w:pPr>
              <w:jc w:val="center"/>
            </w:pPr>
            <w:r>
              <w:rPr>
                <w:rFonts w:ascii="Times New Roman" w:eastAsia="Times New Roman" w:hAnsi="Times New Roman" w:cs="Times New Roman"/>
                <w:b/>
                <w:sz w:val="17"/>
              </w:rPr>
              <w:t>Thực hiện không phụ thuộc vào địa giới hành chính</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79" w:firstLine="17"/>
            </w:pPr>
            <w:r>
              <w:rPr>
                <w:rFonts w:ascii="Times New Roman" w:eastAsia="Times New Roman" w:hAnsi="Times New Roman" w:cs="Times New Roman"/>
                <w:b/>
                <w:sz w:val="17"/>
              </w:rPr>
              <w:t xml:space="preserve">Liên quan đến </w:t>
            </w:r>
          </w:p>
          <w:p w:rsidR="00E431C3" w:rsidRDefault="00607DD3">
            <w:pPr>
              <w:ind w:left="39" w:hanging="17"/>
            </w:pPr>
            <w:r>
              <w:rPr>
                <w:rFonts w:ascii="Times New Roman" w:eastAsia="Times New Roman" w:hAnsi="Times New Roman" w:cs="Times New Roman"/>
                <w:b/>
                <w:sz w:val="17"/>
              </w:rPr>
              <w:t>Doanh nghiệp</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96" w:hanging="36"/>
            </w:pPr>
            <w:r>
              <w:rPr>
                <w:rFonts w:ascii="Times New Roman" w:eastAsia="Times New Roman" w:hAnsi="Times New Roman" w:cs="Times New Roman"/>
                <w:b/>
                <w:sz w:val="17"/>
              </w:rPr>
              <w:t xml:space="preserve">Chưa phát sinh </w:t>
            </w:r>
          </w:p>
          <w:p w:rsidR="00E431C3" w:rsidRDefault="00607DD3">
            <w:pPr>
              <w:ind w:right="37"/>
              <w:jc w:val="center"/>
            </w:pPr>
            <w:r>
              <w:rPr>
                <w:rFonts w:ascii="Times New Roman" w:eastAsia="Times New Roman" w:hAnsi="Times New Roman" w:cs="Times New Roman"/>
                <w:b/>
                <w:sz w:val="17"/>
              </w:rPr>
              <w:t xml:space="preserve">HS </w:t>
            </w:r>
          </w:p>
          <w:p w:rsidR="00E431C3" w:rsidRDefault="00607DD3">
            <w:pPr>
              <w:ind w:left="62"/>
            </w:pPr>
            <w:r>
              <w:rPr>
                <w:rFonts w:ascii="Times New Roman" w:eastAsia="Times New Roman" w:hAnsi="Times New Roman" w:cs="Times New Roman"/>
                <w:b/>
                <w:sz w:val="17"/>
              </w:rPr>
              <w:t xml:space="preserve">trong </w:t>
            </w:r>
          </w:p>
          <w:p w:rsidR="00E431C3" w:rsidRDefault="00607DD3">
            <w:pPr>
              <w:ind w:left="58"/>
              <w:jc w:val="both"/>
            </w:pPr>
            <w:r>
              <w:rPr>
                <w:rFonts w:ascii="Times New Roman" w:eastAsia="Times New Roman" w:hAnsi="Times New Roman" w:cs="Times New Roman"/>
                <w:b/>
                <w:sz w:val="17"/>
              </w:rPr>
              <w:t>3 năm</w:t>
            </w:r>
          </w:p>
        </w:tc>
      </w:tr>
      <w:tr w:rsidR="00E431C3">
        <w:trPr>
          <w:trHeight w:val="473"/>
        </w:trPr>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c>
          <w:tcPr>
            <w:tcW w:w="0" w:type="auto"/>
            <w:gridSpan w:val="2"/>
            <w:vMerge/>
            <w:tcBorders>
              <w:top w:val="nil"/>
              <w:left w:val="single" w:sz="6" w:space="0" w:color="000000"/>
              <w:bottom w:val="single" w:sz="6" w:space="0" w:color="000000"/>
              <w:right w:val="single" w:sz="6" w:space="0" w:color="000000"/>
            </w:tcBorders>
          </w:tcPr>
          <w:p w:rsidR="00E431C3" w:rsidRDefault="00E431C3"/>
        </w:tc>
        <w:tc>
          <w:tcPr>
            <w:tcW w:w="704" w:type="dxa"/>
            <w:vMerge w:val="restart"/>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34" w:firstLine="17"/>
            </w:pPr>
            <w:r>
              <w:rPr>
                <w:rFonts w:ascii="Times New Roman" w:eastAsia="Times New Roman" w:hAnsi="Times New Roman" w:cs="Times New Roman"/>
                <w:b/>
                <w:sz w:val="17"/>
              </w:rPr>
              <w:t xml:space="preserve">Cấp tỉnh, </w:t>
            </w:r>
          </w:p>
          <w:p w:rsidR="00E431C3" w:rsidRDefault="00607DD3">
            <w:pPr>
              <w:ind w:left="29" w:firstLine="31"/>
            </w:pPr>
            <w:r>
              <w:rPr>
                <w:rFonts w:ascii="Times New Roman" w:eastAsia="Times New Roman" w:hAnsi="Times New Roman" w:cs="Times New Roman"/>
                <w:b/>
                <w:sz w:val="17"/>
              </w:rPr>
              <w:t>UBND cùng cấp nhận hộ</w:t>
            </w:r>
          </w:p>
        </w:tc>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E431C3" w:rsidRDefault="00607DD3">
            <w:pPr>
              <w:spacing w:line="260" w:lineRule="auto"/>
              <w:ind w:left="108"/>
            </w:pPr>
            <w:r>
              <w:rPr>
                <w:rFonts w:ascii="Times New Roman" w:eastAsia="Times New Roman" w:hAnsi="Times New Roman" w:cs="Times New Roman"/>
                <w:b/>
                <w:sz w:val="17"/>
              </w:rPr>
              <w:t xml:space="preserve">Qua dịch </w:t>
            </w:r>
          </w:p>
          <w:p w:rsidR="00E431C3" w:rsidRDefault="00607DD3">
            <w:pPr>
              <w:ind w:left="81" w:hanging="74"/>
            </w:pPr>
            <w:r>
              <w:rPr>
                <w:rFonts w:ascii="Times New Roman" w:eastAsia="Times New Roman" w:hAnsi="Times New Roman" w:cs="Times New Roman"/>
                <w:b/>
                <w:sz w:val="17"/>
              </w:rPr>
              <w:t>vụ bưu chính</w:t>
            </w:r>
          </w:p>
        </w:tc>
        <w:tc>
          <w:tcPr>
            <w:tcW w:w="1627" w:type="dxa"/>
            <w:gridSpan w:val="3"/>
            <w:tcBorders>
              <w:top w:val="single" w:sz="6" w:space="0" w:color="000000"/>
              <w:left w:val="single" w:sz="6" w:space="0" w:color="000000"/>
              <w:bottom w:val="single" w:sz="6" w:space="0" w:color="000000"/>
              <w:right w:val="single" w:sz="6" w:space="0" w:color="000000"/>
            </w:tcBorders>
          </w:tcPr>
          <w:p w:rsidR="00E431C3" w:rsidRDefault="00607DD3">
            <w:pPr>
              <w:ind w:right="35"/>
              <w:jc w:val="center"/>
            </w:pPr>
            <w:r>
              <w:rPr>
                <w:rFonts w:ascii="Times New Roman" w:eastAsia="Times New Roman" w:hAnsi="Times New Roman" w:cs="Times New Roman"/>
                <w:b/>
                <w:sz w:val="17"/>
              </w:rPr>
              <w:t xml:space="preserve">Mức độ cung cấp </w:t>
            </w:r>
          </w:p>
          <w:p w:rsidR="00E431C3" w:rsidRDefault="00607DD3">
            <w:pPr>
              <w:ind w:left="11"/>
              <w:jc w:val="center"/>
            </w:pPr>
            <w:r>
              <w:rPr>
                <w:rFonts w:ascii="Times New Roman" w:eastAsia="Times New Roman" w:hAnsi="Times New Roman" w:cs="Times New Roman"/>
                <w:b/>
                <w:sz w:val="17"/>
              </w:rPr>
              <w:t>DVCTT</w:t>
            </w:r>
          </w:p>
        </w:tc>
        <w:tc>
          <w:tcPr>
            <w:tcW w:w="0" w:type="auto"/>
            <w:vMerge/>
            <w:tcBorders>
              <w:top w:val="nil"/>
              <w:left w:val="single" w:sz="6" w:space="0" w:color="000000"/>
              <w:bottom w:val="nil"/>
              <w:right w:val="single" w:sz="6" w:space="0" w:color="000000"/>
            </w:tcBorders>
          </w:tcPr>
          <w:p w:rsidR="00E431C3" w:rsidRDefault="00E431C3"/>
        </w:tc>
        <w:tc>
          <w:tcPr>
            <w:tcW w:w="0" w:type="auto"/>
            <w:vMerge/>
            <w:tcBorders>
              <w:top w:val="nil"/>
              <w:left w:val="single" w:sz="6" w:space="0" w:color="000000"/>
              <w:bottom w:val="nil"/>
              <w:right w:val="single" w:sz="6" w:space="0" w:color="000000"/>
            </w:tcBorders>
          </w:tcPr>
          <w:p w:rsidR="00E431C3" w:rsidRDefault="00E431C3"/>
        </w:tc>
      </w:tr>
      <w:tr w:rsidR="00E431C3">
        <w:trPr>
          <w:trHeight w:val="893"/>
        </w:trPr>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11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4"/>
              <w:jc w:val="both"/>
            </w:pPr>
            <w:r>
              <w:rPr>
                <w:rFonts w:ascii="Times New Roman" w:eastAsia="Times New Roman" w:hAnsi="Times New Roman" w:cs="Times New Roman"/>
                <w:b/>
                <w:sz w:val="17"/>
              </w:rPr>
              <w:t xml:space="preserve">Tiếp nhận tại </w:t>
            </w:r>
          </w:p>
          <w:p w:rsidR="00E431C3" w:rsidRDefault="00607DD3">
            <w:pPr>
              <w:ind w:left="288" w:hanging="197"/>
            </w:pPr>
            <w:r>
              <w:rPr>
                <w:rFonts w:ascii="Times New Roman" w:eastAsia="Times New Roman" w:hAnsi="Times New Roman" w:cs="Times New Roman"/>
                <w:b/>
                <w:sz w:val="17"/>
              </w:rPr>
              <w:t>TTPVHCC cấp xã</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spacing w:line="260" w:lineRule="auto"/>
              <w:ind w:left="164" w:hanging="106"/>
              <w:jc w:val="both"/>
            </w:pPr>
            <w:r>
              <w:rPr>
                <w:rFonts w:ascii="Times New Roman" w:eastAsia="Times New Roman" w:hAnsi="Times New Roman" w:cs="Times New Roman"/>
                <w:b/>
                <w:sz w:val="17"/>
              </w:rPr>
              <w:t xml:space="preserve">Không tiếp nhận tại </w:t>
            </w:r>
          </w:p>
          <w:p w:rsidR="00E431C3" w:rsidRDefault="00607DD3">
            <w:pPr>
              <w:ind w:left="249" w:hanging="199"/>
            </w:pPr>
            <w:r>
              <w:rPr>
                <w:rFonts w:ascii="Times New Roman" w:eastAsia="Times New Roman" w:hAnsi="Times New Roman" w:cs="Times New Roman"/>
                <w:b/>
                <w:sz w:val="17"/>
              </w:rPr>
              <w:t>TTPVHCC cấp xã</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hanging="26"/>
            </w:pPr>
            <w:r>
              <w:rPr>
                <w:rFonts w:ascii="Times New Roman" w:eastAsia="Times New Roman" w:hAnsi="Times New Roman" w:cs="Times New Roman"/>
                <w:b/>
                <w:sz w:val="17"/>
              </w:rPr>
              <w:t>Toàn trình</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60" w:firstLine="12"/>
            </w:pPr>
            <w:r>
              <w:rPr>
                <w:rFonts w:ascii="Times New Roman" w:eastAsia="Times New Roman" w:hAnsi="Times New Roman" w:cs="Times New Roman"/>
                <w:b/>
                <w:sz w:val="17"/>
              </w:rPr>
              <w:t>Một phần</w:t>
            </w:r>
          </w:p>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34" w:firstLine="17"/>
            </w:pPr>
            <w:r>
              <w:rPr>
                <w:rFonts w:ascii="Times New Roman" w:eastAsia="Times New Roman" w:hAnsi="Times New Roman" w:cs="Times New Roman"/>
                <w:b/>
                <w:sz w:val="17"/>
              </w:rPr>
              <w:t>Mức thu 0 đồng</w:t>
            </w:r>
          </w:p>
        </w:tc>
        <w:tc>
          <w:tcPr>
            <w:tcW w:w="0" w:type="auto"/>
            <w:vMerge/>
            <w:tcBorders>
              <w:top w:val="nil"/>
              <w:left w:val="single" w:sz="6" w:space="0" w:color="000000"/>
              <w:bottom w:val="single" w:sz="6" w:space="0" w:color="000000"/>
              <w:right w:val="single" w:sz="6" w:space="0" w:color="000000"/>
            </w:tcBorders>
          </w:tcPr>
          <w:p w:rsidR="00E431C3" w:rsidRDefault="00E431C3"/>
        </w:tc>
        <w:tc>
          <w:tcPr>
            <w:tcW w:w="0" w:type="auto"/>
            <w:vMerge/>
            <w:tcBorders>
              <w:top w:val="nil"/>
              <w:left w:val="single" w:sz="6" w:space="0" w:color="000000"/>
              <w:bottom w:val="single" w:sz="6" w:space="0" w:color="000000"/>
              <w:right w:val="single" w:sz="6" w:space="0" w:color="000000"/>
            </w:tcBorders>
          </w:tcPr>
          <w:p w:rsidR="00E431C3" w:rsidRDefault="00E431C3"/>
        </w:tc>
      </w:tr>
      <w:tr w:rsidR="00E431C3">
        <w:trPr>
          <w:trHeight w:val="223"/>
        </w:trPr>
        <w:tc>
          <w:tcPr>
            <w:tcW w:w="408" w:type="dxa"/>
            <w:tcBorders>
              <w:top w:val="single" w:sz="6" w:space="0" w:color="000000"/>
              <w:left w:val="single" w:sz="6" w:space="0" w:color="000000"/>
              <w:bottom w:val="single" w:sz="6" w:space="0" w:color="000000"/>
              <w:right w:val="single" w:sz="6" w:space="0" w:color="000000"/>
            </w:tcBorders>
          </w:tcPr>
          <w:p w:rsidR="00E431C3" w:rsidRDefault="00607DD3">
            <w:pPr>
              <w:ind w:left="132"/>
            </w:pPr>
            <w:r>
              <w:rPr>
                <w:rFonts w:ascii="Times New Roman" w:eastAsia="Times New Roman" w:hAnsi="Times New Roman" w:cs="Times New Roman"/>
                <w:sz w:val="17"/>
              </w:rPr>
              <w:t>1</w:t>
            </w:r>
          </w:p>
        </w:tc>
        <w:tc>
          <w:tcPr>
            <w:tcW w:w="1877"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2</w:t>
            </w:r>
          </w:p>
        </w:tc>
        <w:tc>
          <w:tcPr>
            <w:tcW w:w="3862" w:type="dxa"/>
            <w:tcBorders>
              <w:top w:val="single" w:sz="6" w:space="0" w:color="000000"/>
              <w:left w:val="single" w:sz="6" w:space="0" w:color="000000"/>
              <w:bottom w:val="single" w:sz="6" w:space="0" w:color="000000"/>
              <w:right w:val="single" w:sz="6" w:space="0" w:color="000000"/>
            </w:tcBorders>
          </w:tcPr>
          <w:p w:rsidR="00E431C3" w:rsidRDefault="00607DD3">
            <w:pPr>
              <w:ind w:left="6"/>
              <w:jc w:val="center"/>
            </w:pPr>
            <w:r>
              <w:rPr>
                <w:rFonts w:ascii="Times New Roman" w:eastAsia="Times New Roman" w:hAnsi="Times New Roman" w:cs="Times New Roman"/>
                <w:sz w:val="17"/>
              </w:rPr>
              <w:t>3</w:t>
            </w:r>
          </w:p>
        </w:tc>
        <w:tc>
          <w:tcPr>
            <w:tcW w:w="133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4</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5</w:t>
            </w:r>
          </w:p>
        </w:tc>
        <w:tc>
          <w:tcPr>
            <w:tcW w:w="110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6</w:t>
            </w:r>
          </w:p>
        </w:tc>
        <w:tc>
          <w:tcPr>
            <w:tcW w:w="1025" w:type="dxa"/>
            <w:tcBorders>
              <w:top w:val="single" w:sz="6" w:space="0" w:color="000000"/>
              <w:left w:val="single" w:sz="6" w:space="0" w:color="000000"/>
              <w:bottom w:val="single" w:sz="6" w:space="0" w:color="000000"/>
              <w:right w:val="single" w:sz="6" w:space="0" w:color="000000"/>
            </w:tcBorders>
          </w:tcPr>
          <w:p w:rsidR="00E431C3" w:rsidRDefault="00607DD3">
            <w:pPr>
              <w:ind w:left="7"/>
              <w:jc w:val="center"/>
            </w:pPr>
            <w:r>
              <w:rPr>
                <w:rFonts w:ascii="Times New Roman" w:eastAsia="Times New Roman" w:hAnsi="Times New Roman" w:cs="Times New Roman"/>
                <w:sz w:val="17"/>
              </w:rPr>
              <w:t>7</w:t>
            </w:r>
          </w:p>
        </w:tc>
        <w:tc>
          <w:tcPr>
            <w:tcW w:w="704" w:type="dxa"/>
            <w:tcBorders>
              <w:top w:val="single" w:sz="6" w:space="0" w:color="000000"/>
              <w:left w:val="single" w:sz="6" w:space="0" w:color="000000"/>
              <w:bottom w:val="single" w:sz="6" w:space="0" w:color="000000"/>
              <w:right w:val="single" w:sz="6" w:space="0" w:color="000000"/>
            </w:tcBorders>
          </w:tcPr>
          <w:p w:rsidR="00E431C3" w:rsidRDefault="00607DD3">
            <w:pPr>
              <w:ind w:left="8"/>
              <w:jc w:val="center"/>
            </w:pPr>
            <w:r>
              <w:rPr>
                <w:rFonts w:ascii="Times New Roman" w:eastAsia="Times New Roman" w:hAnsi="Times New Roman" w:cs="Times New Roman"/>
                <w:sz w:val="17"/>
              </w:rPr>
              <w:t>8</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9</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10</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11</w:t>
            </w:r>
          </w:p>
        </w:tc>
        <w:tc>
          <w:tcPr>
            <w:tcW w:w="542"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12</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5"/>
              <w:jc w:val="center"/>
            </w:pPr>
            <w:r>
              <w:rPr>
                <w:rFonts w:ascii="Times New Roman" w:eastAsia="Times New Roman" w:hAnsi="Times New Roman" w:cs="Times New Roman"/>
                <w:sz w:val="17"/>
              </w:rPr>
              <w:t>13</w:t>
            </w:r>
          </w:p>
        </w:tc>
        <w:tc>
          <w:tcPr>
            <w:tcW w:w="624" w:type="dxa"/>
            <w:tcBorders>
              <w:top w:val="single" w:sz="6" w:space="0" w:color="000000"/>
              <w:left w:val="single" w:sz="6" w:space="0" w:color="000000"/>
              <w:bottom w:val="single" w:sz="6" w:space="0" w:color="000000"/>
              <w:right w:val="single" w:sz="6" w:space="0" w:color="000000"/>
            </w:tcBorders>
          </w:tcPr>
          <w:p w:rsidR="00E431C3" w:rsidRDefault="00607DD3">
            <w:pPr>
              <w:ind w:left="4"/>
              <w:jc w:val="center"/>
            </w:pPr>
            <w:r>
              <w:rPr>
                <w:rFonts w:ascii="Times New Roman" w:eastAsia="Times New Roman" w:hAnsi="Times New Roman" w:cs="Times New Roman"/>
                <w:sz w:val="17"/>
              </w:rPr>
              <w:t>14</w:t>
            </w:r>
          </w:p>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395</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2.002409.000.00.00.H01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giải quyết khiếu nại lần đầu tại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pPr>
              <w:jc w:val="both"/>
            </w:pPr>
            <w:r>
              <w:rPr>
                <w:rFonts w:ascii="Times New Roman" w:eastAsia="Times New Roman" w:hAnsi="Times New Roman" w:cs="Times New Roman"/>
                <w:sz w:val="17"/>
              </w:rPr>
              <w:t>2147/ 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Giải quyết khiếu nại (Thanh tra 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396</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2.002396.000.00.00.H01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giải quyết tố cáo tại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2709/QĐ-UBND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Giải quyết tố cáo (Thanh tra </w:t>
            </w:r>
          </w:p>
          <w:p w:rsidR="00E431C3" w:rsidRDefault="00607DD3">
            <w:r>
              <w:rPr>
                <w:rFonts w:ascii="Times New Roman" w:eastAsia="Times New Roman" w:hAnsi="Times New Roman" w:cs="Times New Roman"/>
                <w:sz w:val="17"/>
              </w:rPr>
              <w:t>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397</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2.002400.000.00.00.H01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kê khai tài sản, thu nhập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chống tham nhũng </w:t>
            </w:r>
          </w:p>
          <w:p w:rsidR="00E431C3" w:rsidRDefault="00607DD3">
            <w:r>
              <w:rPr>
                <w:rFonts w:ascii="Times New Roman" w:eastAsia="Times New Roman" w:hAnsi="Times New Roman" w:cs="Times New Roman"/>
                <w:sz w:val="17"/>
              </w:rPr>
              <w:t>(Thanh tra 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398</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2.002401.000.00.00.H01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xác minh tài sản, thu nhập</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chống tham nhũng </w:t>
            </w:r>
          </w:p>
          <w:p w:rsidR="00E431C3" w:rsidRDefault="00607DD3">
            <w:r>
              <w:rPr>
                <w:rFonts w:ascii="Times New Roman" w:eastAsia="Times New Roman" w:hAnsi="Times New Roman" w:cs="Times New Roman"/>
                <w:sz w:val="17"/>
              </w:rPr>
              <w:t>(Thanh tra 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399</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2.002402.000.00.00.H01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tiếp nhận yêu cầu giải trình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chống tham nhũng </w:t>
            </w:r>
          </w:p>
          <w:p w:rsidR="00E431C3" w:rsidRDefault="00607DD3">
            <w:r>
              <w:rPr>
                <w:rFonts w:ascii="Times New Roman" w:eastAsia="Times New Roman" w:hAnsi="Times New Roman" w:cs="Times New Roman"/>
                <w:sz w:val="17"/>
              </w:rPr>
              <w:t>(Thanh tra 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400</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2.002403.000.00.00.H01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thực hiện việc giải trình</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582/QĐ-UBND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Phòng, chống tham nhũng </w:t>
            </w:r>
          </w:p>
          <w:p w:rsidR="00E431C3" w:rsidRDefault="00607DD3">
            <w:r>
              <w:rPr>
                <w:rFonts w:ascii="Times New Roman" w:eastAsia="Times New Roman" w:hAnsi="Times New Roman" w:cs="Times New Roman"/>
                <w:sz w:val="17"/>
              </w:rPr>
              <w:t>(Thanh tra 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6"/>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401</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1.010945.000.00.00.H01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tiếp công dân tại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r>
              <w:rPr>
                <w:rFonts w:ascii="Times New Roman" w:eastAsia="Times New Roman" w:hAnsi="Times New Roman" w:cs="Times New Roman"/>
                <w:sz w:val="17"/>
              </w:rPr>
              <w:t xml:space="preserve">Tiếp công dân (Thanh tra </w:t>
            </w:r>
          </w:p>
          <w:p w:rsidR="00E431C3" w:rsidRDefault="00607DD3">
            <w:r>
              <w:rPr>
                <w:rFonts w:ascii="Times New Roman" w:eastAsia="Times New Roman" w:hAnsi="Times New Roman" w:cs="Times New Roman"/>
                <w:sz w:val="17"/>
              </w:rPr>
              <w:t>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r w:rsidR="00E431C3">
        <w:trPr>
          <w:trHeight w:val="447"/>
        </w:trPr>
        <w:tc>
          <w:tcPr>
            <w:tcW w:w="408"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53"/>
              <w:jc w:val="both"/>
            </w:pPr>
            <w:r>
              <w:rPr>
                <w:rFonts w:ascii="Times New Roman" w:eastAsia="Times New Roman" w:hAnsi="Times New Roman" w:cs="Times New Roman"/>
                <w:sz w:val="17"/>
              </w:rPr>
              <w:t>402</w:t>
            </w:r>
          </w:p>
        </w:tc>
        <w:tc>
          <w:tcPr>
            <w:tcW w:w="1877"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2.002501.000.00.00.H01</w:t>
            </w:r>
          </w:p>
        </w:tc>
        <w:tc>
          <w:tcPr>
            <w:tcW w:w="3862"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Thủ tục xử lý đơn tại cấp xã</w:t>
            </w:r>
          </w:p>
        </w:tc>
        <w:tc>
          <w:tcPr>
            <w:tcW w:w="1334" w:type="dxa"/>
            <w:tcBorders>
              <w:top w:val="single" w:sz="6" w:space="0" w:color="000000"/>
              <w:left w:val="single" w:sz="6" w:space="0" w:color="000000"/>
              <w:bottom w:val="single" w:sz="6" w:space="0" w:color="000000"/>
              <w:right w:val="single" w:sz="6" w:space="0" w:color="000000"/>
            </w:tcBorders>
            <w:vAlign w:val="center"/>
          </w:tcPr>
          <w:p w:rsidR="00E431C3" w:rsidRDefault="00607DD3">
            <w:r>
              <w:rPr>
                <w:rFonts w:ascii="Times New Roman" w:eastAsia="Times New Roman" w:hAnsi="Times New Roman" w:cs="Times New Roman"/>
                <w:sz w:val="17"/>
              </w:rPr>
              <w:t>1182/QĐ-UBND</w:t>
            </w:r>
          </w:p>
        </w:tc>
        <w:tc>
          <w:tcPr>
            <w:tcW w:w="2163" w:type="dxa"/>
            <w:tcBorders>
              <w:top w:val="single" w:sz="6" w:space="0" w:color="000000"/>
              <w:left w:val="single" w:sz="6" w:space="0" w:color="000000"/>
              <w:bottom w:val="single" w:sz="6" w:space="0" w:color="000000"/>
              <w:right w:val="single" w:sz="6" w:space="0" w:color="000000"/>
            </w:tcBorders>
          </w:tcPr>
          <w:p w:rsidR="00E431C3" w:rsidRDefault="00607DD3">
            <w:pPr>
              <w:spacing w:after="1"/>
            </w:pPr>
            <w:r>
              <w:rPr>
                <w:rFonts w:ascii="Times New Roman" w:eastAsia="Times New Roman" w:hAnsi="Times New Roman" w:cs="Times New Roman"/>
                <w:sz w:val="17"/>
              </w:rPr>
              <w:t xml:space="preserve">Xử lý đơn thư (Thanh tra </w:t>
            </w:r>
          </w:p>
          <w:p w:rsidR="00E431C3" w:rsidRDefault="00607DD3">
            <w:r>
              <w:rPr>
                <w:rFonts w:ascii="Times New Roman" w:eastAsia="Times New Roman" w:hAnsi="Times New Roman" w:cs="Times New Roman"/>
                <w:sz w:val="17"/>
              </w:rPr>
              <w:t>Chính phủ)</w:t>
            </w:r>
          </w:p>
        </w:tc>
        <w:tc>
          <w:tcPr>
            <w:tcW w:w="1104" w:type="dxa"/>
            <w:tcBorders>
              <w:top w:val="single" w:sz="6" w:space="0" w:color="000000"/>
              <w:left w:val="single" w:sz="6" w:space="0" w:color="000000"/>
              <w:bottom w:val="single" w:sz="6" w:space="0" w:color="000000"/>
              <w:right w:val="single" w:sz="6" w:space="0" w:color="000000"/>
            </w:tcBorders>
          </w:tcPr>
          <w:p w:rsidR="00E431C3" w:rsidRDefault="00E431C3"/>
        </w:tc>
        <w:tc>
          <w:tcPr>
            <w:tcW w:w="1025"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1"/>
              <w:jc w:val="center"/>
            </w:pPr>
            <w:r>
              <w:rPr>
                <w:rFonts w:ascii="Times New Roman" w:eastAsia="Times New Roman" w:hAnsi="Times New Roman" w:cs="Times New Roman"/>
                <w:sz w:val="17"/>
              </w:rPr>
              <w:t>x</w:t>
            </w:r>
          </w:p>
        </w:tc>
        <w:tc>
          <w:tcPr>
            <w:tcW w:w="70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22"/>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542"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542" w:type="dxa"/>
            <w:tcBorders>
              <w:top w:val="single" w:sz="6" w:space="0" w:color="000000"/>
              <w:left w:val="single" w:sz="6" w:space="0" w:color="000000"/>
              <w:bottom w:val="single" w:sz="6" w:space="0" w:color="000000"/>
              <w:right w:val="single" w:sz="6" w:space="0" w:color="000000"/>
            </w:tcBorders>
          </w:tcPr>
          <w:p w:rsidR="00E431C3" w:rsidRDefault="00E431C3"/>
        </w:tc>
        <w:tc>
          <w:tcPr>
            <w:tcW w:w="624" w:type="dxa"/>
            <w:tcBorders>
              <w:top w:val="single" w:sz="6" w:space="0" w:color="000000"/>
              <w:left w:val="single" w:sz="6" w:space="0" w:color="000000"/>
              <w:bottom w:val="single" w:sz="6" w:space="0" w:color="000000"/>
              <w:right w:val="single" w:sz="6" w:space="0" w:color="000000"/>
            </w:tcBorders>
            <w:vAlign w:val="center"/>
          </w:tcPr>
          <w:p w:rsidR="00E431C3" w:rsidRDefault="00607DD3">
            <w:pPr>
              <w:ind w:left="19"/>
              <w:jc w:val="center"/>
            </w:pPr>
            <w:r>
              <w:rPr>
                <w:rFonts w:ascii="Times New Roman" w:eastAsia="Times New Roman" w:hAnsi="Times New Roman" w:cs="Times New Roman"/>
                <w:sz w:val="17"/>
              </w:rPr>
              <w:t>x</w:t>
            </w:r>
          </w:p>
        </w:tc>
        <w:tc>
          <w:tcPr>
            <w:tcW w:w="624" w:type="dxa"/>
            <w:tcBorders>
              <w:top w:val="single" w:sz="6" w:space="0" w:color="000000"/>
              <w:left w:val="single" w:sz="6" w:space="0" w:color="000000"/>
              <w:bottom w:val="single" w:sz="6" w:space="0" w:color="000000"/>
              <w:right w:val="single" w:sz="6" w:space="0" w:color="000000"/>
            </w:tcBorders>
          </w:tcPr>
          <w:p w:rsidR="00E431C3" w:rsidRDefault="00E431C3"/>
        </w:tc>
      </w:tr>
    </w:tbl>
    <w:p w:rsidR="00607DD3" w:rsidRDefault="00607DD3"/>
    <w:sectPr w:rsidR="00607DD3">
      <w:headerReference w:type="even" r:id="rId6"/>
      <w:headerReference w:type="default" r:id="rId7"/>
      <w:headerReference w:type="first" r:id="rId8"/>
      <w:pgSz w:w="16838" w:h="11906" w:orient="landscape"/>
      <w:pgMar w:top="744" w:right="900" w:bottom="850" w:left="43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3EA" w:rsidRDefault="00B923EA">
      <w:pPr>
        <w:spacing w:after="0" w:line="240" w:lineRule="auto"/>
      </w:pPr>
      <w:r>
        <w:separator/>
      </w:r>
    </w:p>
  </w:endnote>
  <w:endnote w:type="continuationSeparator" w:id="0">
    <w:p w:rsidR="00B923EA" w:rsidRDefault="00B9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3EA" w:rsidRDefault="00B923EA">
      <w:pPr>
        <w:spacing w:after="0" w:line="240" w:lineRule="auto"/>
      </w:pPr>
      <w:r>
        <w:separator/>
      </w:r>
    </w:p>
  </w:footnote>
  <w:footnote w:type="continuationSeparator" w:id="0">
    <w:p w:rsidR="00B923EA" w:rsidRDefault="00B92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C3" w:rsidRDefault="00607DD3">
    <w:pPr>
      <w:spacing w:after="0"/>
      <w:ind w:left="540"/>
      <w:jc w:val="center"/>
    </w:pPr>
    <w:r>
      <w:fldChar w:fldCharType="begin"/>
    </w:r>
    <w:r>
      <w:instrText xml:space="preserve"> PAGE   \* MERGEFORMAT </w:instrText>
    </w:r>
    <w:r>
      <w:fldChar w:fldCharType="separate"/>
    </w:r>
    <w:r>
      <w:rPr>
        <w:sz w:val="16"/>
      </w:rPr>
      <w:t>2</w:t>
    </w:r>
    <w:r>
      <w:rPr>
        <w:sz w:val="16"/>
      </w:rPr>
      <w:fldChar w:fldCharType="end"/>
    </w:r>
    <w:r>
      <w:rPr>
        <w:sz w:val="16"/>
      </w:rPr>
      <w:t>/</w:t>
    </w:r>
    <w:fldSimple w:instr=" NUMPAGES   \* MERGEFORMAT ">
      <w:r>
        <w:rPr>
          <w:sz w:val="16"/>
        </w:rPr>
        <w:t>31</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C3" w:rsidRDefault="00607DD3">
    <w:pPr>
      <w:spacing w:after="0"/>
      <w:ind w:left="540"/>
      <w:jc w:val="center"/>
    </w:pPr>
    <w:r>
      <w:fldChar w:fldCharType="begin"/>
    </w:r>
    <w:r>
      <w:instrText xml:space="preserve"> PAGE   \* MERGEFORMAT </w:instrText>
    </w:r>
    <w:r>
      <w:fldChar w:fldCharType="separate"/>
    </w:r>
    <w:r w:rsidR="002C7EC3" w:rsidRPr="002C7EC3">
      <w:rPr>
        <w:noProof/>
        <w:sz w:val="16"/>
      </w:rPr>
      <w:t>21</w:t>
    </w:r>
    <w:r>
      <w:rPr>
        <w:sz w:val="16"/>
      </w:rPr>
      <w:fldChar w:fldCharType="end"/>
    </w:r>
    <w:r>
      <w:rPr>
        <w:sz w:val="16"/>
      </w:rPr>
      <w:t>/</w:t>
    </w:r>
    <w:fldSimple w:instr=" NUMPAGES   \* MERGEFORMAT ">
      <w:r w:rsidR="002C7EC3" w:rsidRPr="002C7EC3">
        <w:rPr>
          <w:noProof/>
          <w:sz w:val="16"/>
        </w:rPr>
        <w:t>37</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C3" w:rsidRDefault="00E431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C3"/>
    <w:rsid w:val="002C7EC3"/>
    <w:rsid w:val="00316AD5"/>
    <w:rsid w:val="00607DD3"/>
    <w:rsid w:val="00B923EA"/>
    <w:rsid w:val="00E4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73AE"/>
  <w15:docId w15:val="{2D19DAC0-4B5B-45A7-8D73-3045BE88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13182</Words>
  <Characters>75142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Huy</dc:creator>
  <cp:keywords/>
  <cp:lastModifiedBy>Admin</cp:lastModifiedBy>
  <cp:revision>3</cp:revision>
  <dcterms:created xsi:type="dcterms:W3CDTF">2026-01-30T03:47:00Z</dcterms:created>
  <dcterms:modified xsi:type="dcterms:W3CDTF">2026-03-04T01:36:00Z</dcterms:modified>
</cp:coreProperties>
</file>